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75" w:rsidRPr="00A6571E" w:rsidRDefault="00CA2B75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b/>
          <w:sz w:val="28"/>
          <w:szCs w:val="28"/>
          <w:lang w:val="uk-UA" w:eastAsia="ru-RU"/>
        </w:rPr>
      </w:pPr>
      <w:bookmarkStart w:id="0" w:name="_GoBack"/>
      <w:bookmarkEnd w:id="0"/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Державна екологічна інспекція </w:t>
      </w:r>
      <w:r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України</w:t>
      </w:r>
    </w:p>
    <w:p w:rsidR="00CA2B75" w:rsidRPr="00CA2B75" w:rsidRDefault="00CA2B75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CA2B75">
        <w:rPr>
          <w:rFonts w:ascii="Calibri" w:eastAsia="Times New Roman" w:hAnsi="Calibri" w:cs="Calibri"/>
          <w:sz w:val="28"/>
          <w:szCs w:val="28"/>
          <w:lang w:val="uk-UA" w:eastAsia="ru-RU"/>
        </w:rPr>
        <w:t>01042, м. Київ, Новопечерський пров. 3, корпус 2</w:t>
      </w:r>
    </w:p>
    <w:p w:rsidR="00CA2B75" w:rsidRDefault="00CA2B75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е-mail: </w:t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>info@dei.gov.ua</w:t>
      </w:r>
    </w:p>
    <w:p w:rsidR="00CA2B75" w:rsidRDefault="00CA2B75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CA2B75" w:rsidRPr="00A6571E" w:rsidRDefault="00CA2B75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b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Державна екологічна інспекція Столичного округу</w:t>
      </w:r>
    </w:p>
    <w:p w:rsidR="00CA2B75" w:rsidRPr="00A6571E" w:rsidRDefault="00CA2B75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03035, м. Київ, вул. Митрополита Василя Липківського, 35</w:t>
      </w:r>
    </w:p>
    <w:p w:rsidR="00CA2B75" w:rsidRDefault="00CA2B75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е-mail: stolica@dei.gov.ua</w:t>
      </w:r>
    </w:p>
    <w:p w:rsidR="00CA2B75" w:rsidRDefault="00CA2B75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A6571E" w:rsidRPr="00A6571E" w:rsidRDefault="00A6571E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b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Міністерство енергетики та захисту довкілля</w:t>
      </w:r>
    </w:p>
    <w:p w:rsidR="00A6571E" w:rsidRDefault="00A6571E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03035, м. Київ, вул. Митрополита Василя Липківського,</w:t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35</w:t>
      </w:r>
    </w:p>
    <w:p w:rsidR="00A6571E" w:rsidRDefault="00A6571E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en-US" w:eastAsia="ru-RU"/>
        </w:rPr>
        <w:t>e</w:t>
      </w:r>
      <w:r w:rsidRPr="001E0262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sz w:val="28"/>
          <w:szCs w:val="28"/>
          <w:lang w:val="en-US" w:eastAsia="ru-RU"/>
        </w:rPr>
        <w:t>mail</w:t>
      </w:r>
      <w:r w:rsidRPr="001E0262">
        <w:rPr>
          <w:rFonts w:ascii="Calibri" w:eastAsia="Times New Roman" w:hAnsi="Calibri" w:cs="Calibri"/>
          <w:sz w:val="28"/>
          <w:szCs w:val="28"/>
          <w:lang w:eastAsia="ru-RU"/>
        </w:rPr>
        <w:t xml:space="preserve">: </w:t>
      </w:r>
      <w:r w:rsidRPr="00A6571E">
        <w:rPr>
          <w:rFonts w:ascii="Calibri" w:eastAsia="Times New Roman" w:hAnsi="Calibri" w:cs="Calibri"/>
          <w:sz w:val="28"/>
          <w:szCs w:val="28"/>
          <w:lang w:val="en-US" w:eastAsia="ru-RU"/>
        </w:rPr>
        <w:t>kanc</w:t>
      </w:r>
      <w:r w:rsidRPr="001E0262">
        <w:rPr>
          <w:rFonts w:ascii="Calibri" w:eastAsia="Times New Roman" w:hAnsi="Calibri" w:cs="Calibri"/>
          <w:sz w:val="28"/>
          <w:szCs w:val="28"/>
          <w:lang w:eastAsia="ru-RU"/>
        </w:rPr>
        <w:t>@</w:t>
      </w:r>
      <w:r w:rsidRPr="00A6571E">
        <w:rPr>
          <w:rFonts w:ascii="Calibri" w:eastAsia="Times New Roman" w:hAnsi="Calibri" w:cs="Calibri"/>
          <w:sz w:val="28"/>
          <w:szCs w:val="28"/>
          <w:lang w:val="en-US" w:eastAsia="ru-RU"/>
        </w:rPr>
        <w:t>mev</w:t>
      </w:r>
      <w:r w:rsidRPr="001E0262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Pr="00A6571E">
        <w:rPr>
          <w:rFonts w:ascii="Calibri" w:eastAsia="Times New Roman" w:hAnsi="Calibri" w:cs="Calibri"/>
          <w:sz w:val="28"/>
          <w:szCs w:val="28"/>
          <w:lang w:val="en-US" w:eastAsia="ru-RU"/>
        </w:rPr>
        <w:t>gov</w:t>
      </w:r>
      <w:r w:rsidRPr="001E0262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Pr="00A6571E">
        <w:rPr>
          <w:rFonts w:ascii="Calibri" w:eastAsia="Times New Roman" w:hAnsi="Calibri" w:cs="Calibri"/>
          <w:sz w:val="28"/>
          <w:szCs w:val="28"/>
          <w:lang w:val="en-US" w:eastAsia="ru-RU"/>
        </w:rPr>
        <w:t>ua</w:t>
      </w:r>
    </w:p>
    <w:p w:rsidR="00E262A2" w:rsidRDefault="00E262A2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41646C" w:rsidRDefault="00E262A2" w:rsidP="00133F00">
      <w:pPr>
        <w:tabs>
          <w:tab w:val="left" w:pos="4536"/>
        </w:tabs>
        <w:spacing w:after="0" w:line="240" w:lineRule="auto"/>
        <w:ind w:left="3969" w:right="-284"/>
        <w:outlineLvl w:val="0"/>
        <w:rPr>
          <w:rFonts w:ascii="Calibri" w:eastAsia="Times New Roman" w:hAnsi="Calibri" w:cs="Calibri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від</w:t>
      </w:r>
      <w:r w:rsidRPr="001E0262">
        <w:rPr>
          <w:rFonts w:ascii="Calibri" w:eastAsia="Times New Roman" w:hAnsi="Calibri" w:cs="Calibri"/>
          <w:sz w:val="28"/>
          <w:szCs w:val="28"/>
          <w:lang w:eastAsia="ru-RU"/>
        </w:rPr>
        <w:tab/>
      </w:r>
      <w:r w:rsidR="00133F00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Корольонок</w:t>
      </w:r>
      <w:r w:rsidRPr="00E262A2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="00133F00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Світлани </w:t>
      </w:r>
      <w:r w:rsidR="0041646C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Станіславівни</w:t>
      </w:r>
    </w:p>
    <w:p w:rsidR="0041646C" w:rsidRDefault="00E262A2" w:rsidP="0041646C">
      <w:pPr>
        <w:tabs>
          <w:tab w:val="left" w:pos="4536"/>
        </w:tabs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03</w:t>
      </w:r>
      <w:r w:rsidR="0041646C">
        <w:rPr>
          <w:rFonts w:ascii="Calibri" w:eastAsia="Times New Roman" w:hAnsi="Calibri" w:cs="Calibri"/>
          <w:sz w:val="28"/>
          <w:szCs w:val="28"/>
          <w:lang w:val="uk-UA" w:eastAsia="ru-RU"/>
        </w:rPr>
        <w:t>040</w:t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м. Київ, пр. </w:t>
      </w:r>
      <w:r w:rsidR="0041646C">
        <w:rPr>
          <w:rFonts w:ascii="Calibri" w:eastAsia="Times New Roman" w:hAnsi="Calibri" w:cs="Calibri"/>
          <w:sz w:val="28"/>
          <w:szCs w:val="28"/>
          <w:lang w:val="uk-UA" w:eastAsia="ru-RU"/>
        </w:rPr>
        <w:t>Голосіївський - 88</w:t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</w:t>
      </w:r>
    </w:p>
    <w:p w:rsidR="00E262A2" w:rsidRDefault="00E262A2" w:rsidP="0041646C">
      <w:pPr>
        <w:tabs>
          <w:tab w:val="left" w:pos="4536"/>
        </w:tabs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кв.</w:t>
      </w:r>
      <w:r w:rsidR="0041646C">
        <w:rPr>
          <w:rFonts w:ascii="Calibri" w:eastAsia="Times New Roman" w:hAnsi="Calibri" w:cs="Calibri"/>
          <w:sz w:val="28"/>
          <w:szCs w:val="28"/>
          <w:lang w:val="uk-UA" w:eastAsia="ru-RU"/>
        </w:rPr>
        <w:t>50</w:t>
      </w:r>
    </w:p>
    <w:p w:rsidR="00E262A2" w:rsidRDefault="00E262A2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тел.: +38(0</w:t>
      </w:r>
      <w:r w:rsidR="0041646C">
        <w:rPr>
          <w:rFonts w:ascii="Calibri" w:eastAsia="Times New Roman" w:hAnsi="Calibri" w:cs="Calibri"/>
          <w:sz w:val="28"/>
          <w:szCs w:val="28"/>
          <w:lang w:val="uk-UA" w:eastAsia="ru-RU"/>
        </w:rPr>
        <w:t>96</w:t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41646C">
        <w:rPr>
          <w:rFonts w:ascii="Calibri" w:eastAsia="Times New Roman" w:hAnsi="Calibri" w:cs="Calibri"/>
          <w:sz w:val="28"/>
          <w:szCs w:val="28"/>
          <w:lang w:val="uk-UA" w:eastAsia="ru-RU"/>
        </w:rPr>
        <w:t>906</w:t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>-</w:t>
      </w:r>
      <w:r w:rsidR="0041646C">
        <w:rPr>
          <w:rFonts w:ascii="Calibri" w:eastAsia="Times New Roman" w:hAnsi="Calibri" w:cs="Calibri"/>
          <w:sz w:val="28"/>
          <w:szCs w:val="28"/>
          <w:lang w:val="uk-UA" w:eastAsia="ru-RU"/>
        </w:rPr>
        <w:t>51-69</w:t>
      </w:r>
    </w:p>
    <w:p w:rsidR="00E262A2" w:rsidRPr="005E4358" w:rsidRDefault="00E262A2" w:rsidP="00E262A2">
      <w:pPr>
        <w:spacing w:after="0" w:line="240" w:lineRule="auto"/>
        <w:ind w:left="4536" w:right="-284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Calibri" w:eastAsia="Times New Roman" w:hAnsi="Calibri" w:cs="Calibri"/>
          <w:sz w:val="28"/>
          <w:szCs w:val="28"/>
          <w:lang w:val="en-US" w:eastAsia="ru-RU"/>
        </w:rPr>
        <w:t>e</w:t>
      </w:r>
      <w:r w:rsidRPr="005E4358">
        <w:rPr>
          <w:rFonts w:ascii="Calibri" w:eastAsia="Times New Roman" w:hAnsi="Calibri" w:cs="Calibri"/>
          <w:sz w:val="28"/>
          <w:szCs w:val="28"/>
          <w:lang w:eastAsia="ru-RU"/>
        </w:rPr>
        <w:t>-</w:t>
      </w:r>
      <w:r>
        <w:rPr>
          <w:rFonts w:ascii="Calibri" w:eastAsia="Times New Roman" w:hAnsi="Calibri" w:cs="Calibri"/>
          <w:sz w:val="28"/>
          <w:szCs w:val="28"/>
          <w:lang w:val="en-US" w:eastAsia="ru-RU"/>
        </w:rPr>
        <w:t>mail</w:t>
      </w:r>
      <w:r w:rsidRPr="005E4358">
        <w:rPr>
          <w:rFonts w:ascii="Calibri" w:eastAsia="Times New Roman" w:hAnsi="Calibri" w:cs="Calibri"/>
          <w:sz w:val="28"/>
          <w:szCs w:val="28"/>
          <w:lang w:eastAsia="ru-RU"/>
        </w:rPr>
        <w:t xml:space="preserve">: </w:t>
      </w:r>
      <w:bookmarkStart w:id="1" w:name="_Hlk39488243"/>
      <w:r w:rsidR="0041646C">
        <w:rPr>
          <w:rFonts w:ascii="Calibri" w:eastAsia="Times New Roman" w:hAnsi="Calibri" w:cs="Calibri"/>
          <w:sz w:val="28"/>
          <w:szCs w:val="28"/>
          <w:lang w:val="en-US" w:eastAsia="ru-RU"/>
        </w:rPr>
        <w:t>sveta</w:t>
      </w:r>
      <w:r w:rsidR="0041646C" w:rsidRPr="005E4358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="0041646C">
        <w:rPr>
          <w:rFonts w:ascii="Calibri" w:eastAsia="Times New Roman" w:hAnsi="Calibri" w:cs="Calibri"/>
          <w:sz w:val="28"/>
          <w:szCs w:val="28"/>
          <w:lang w:val="en-US" w:eastAsia="ru-RU"/>
        </w:rPr>
        <w:t>korolenok</w:t>
      </w:r>
      <w:r w:rsidRPr="005E4358">
        <w:rPr>
          <w:rFonts w:ascii="Calibri" w:eastAsia="Times New Roman" w:hAnsi="Calibri" w:cs="Calibri"/>
          <w:sz w:val="28"/>
          <w:szCs w:val="28"/>
          <w:lang w:eastAsia="ru-RU"/>
        </w:rPr>
        <w:t>@</w:t>
      </w:r>
      <w:r>
        <w:rPr>
          <w:rFonts w:ascii="Calibri" w:eastAsia="Times New Roman" w:hAnsi="Calibri" w:cs="Calibri"/>
          <w:sz w:val="28"/>
          <w:szCs w:val="28"/>
          <w:lang w:val="en-US" w:eastAsia="ru-RU"/>
        </w:rPr>
        <w:t>gmail</w:t>
      </w:r>
      <w:r w:rsidRPr="005E4358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>
        <w:rPr>
          <w:rFonts w:ascii="Calibri" w:eastAsia="Times New Roman" w:hAnsi="Calibri" w:cs="Calibri"/>
          <w:sz w:val="28"/>
          <w:szCs w:val="28"/>
          <w:lang w:val="en-US" w:eastAsia="ru-RU"/>
        </w:rPr>
        <w:t>com</w:t>
      </w:r>
      <w:bookmarkEnd w:id="1"/>
    </w:p>
    <w:p w:rsidR="00A6571E" w:rsidRPr="005E4358" w:rsidRDefault="00A6571E" w:rsidP="00A6571E">
      <w:pPr>
        <w:spacing w:after="0" w:line="240" w:lineRule="auto"/>
        <w:ind w:left="4536" w:right="-1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302D7" w:rsidRPr="005E4358" w:rsidRDefault="00C302D7" w:rsidP="00A6571E">
      <w:pPr>
        <w:spacing w:after="0" w:line="240" w:lineRule="auto"/>
        <w:ind w:left="4536" w:right="-1"/>
        <w:outlineLvl w:val="0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617B70" w:rsidRPr="00A6571E" w:rsidRDefault="00617B70" w:rsidP="00084402">
      <w:pPr>
        <w:spacing w:after="0" w:line="240" w:lineRule="auto"/>
        <w:ind w:right="175"/>
        <w:jc w:val="center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ЗВЕРНЕННЯ</w:t>
      </w:r>
    </w:p>
    <w:p w:rsidR="00617B70" w:rsidRPr="00A6571E" w:rsidRDefault="00617B70" w:rsidP="00084402">
      <w:pPr>
        <w:spacing w:after="0" w:line="240" w:lineRule="auto"/>
        <w:ind w:right="175"/>
        <w:jc w:val="center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912D15" w:rsidRPr="00A6571E" w:rsidRDefault="001974DF" w:rsidP="00084402">
      <w:pPr>
        <w:spacing w:after="0" w:line="240" w:lineRule="auto"/>
        <w:ind w:right="175"/>
        <w:jc w:val="center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щодо перевірки відповідності чинному законодавству</w:t>
      </w:r>
    </w:p>
    <w:p w:rsidR="0099461A" w:rsidRPr="00A6571E" w:rsidRDefault="00084402" w:rsidP="00084402">
      <w:pPr>
        <w:spacing w:after="0" w:line="240" w:lineRule="auto"/>
        <w:ind w:right="175"/>
        <w:jc w:val="center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</w:t>
      </w:r>
      <w:r w:rsidR="00EB79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єкту</w:t>
      </w:r>
      <w:bookmarkStart w:id="2" w:name="_Hlk37939391"/>
      <w:r w:rsidR="001974D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</w:p>
    <w:p w:rsidR="00912D15" w:rsidRPr="00A6571E" w:rsidRDefault="00084402" w:rsidP="00084402">
      <w:pPr>
        <w:spacing w:after="0" w:line="240" w:lineRule="auto"/>
        <w:ind w:right="175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«</w:t>
      </w:r>
      <w:r w:rsidR="001974DF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Комплекс заходів з розчищення та благоустрою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="001974DF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русла річки Оріхуватка та каскаду Оріхуватських 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озер у парку  ім.</w:t>
      </w:r>
      <w:r w:rsidR="00EB79D9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М.</w:t>
      </w:r>
      <w:r w:rsidR="00EB79D9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="00F9188C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Рильського у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Голосіївському </w:t>
      </w:r>
      <w:r w:rsidR="00F9188C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адміністративному 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р</w:t>
      </w:r>
      <w:r w:rsidR="00F9188C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айо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ні м.</w:t>
      </w:r>
      <w:r w:rsidR="00EB79D9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Києва»</w:t>
      </w:r>
      <w:r w:rsidR="001974DF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, </w:t>
      </w:r>
    </w:p>
    <w:p w:rsidR="00912D15" w:rsidRPr="00A6571E" w:rsidRDefault="001974DF" w:rsidP="00084402">
      <w:pPr>
        <w:spacing w:after="0" w:line="240" w:lineRule="auto"/>
        <w:ind w:right="175"/>
        <w:jc w:val="center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звіту з оцінки впливу на довкілля </w:t>
      </w:r>
    </w:p>
    <w:p w:rsidR="00912D15" w:rsidRPr="00A6571E" w:rsidRDefault="001974DF" w:rsidP="00084402">
      <w:pPr>
        <w:spacing w:after="0" w:line="240" w:lineRule="auto"/>
        <w:ind w:right="175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"Комплексу заходів з розчищення та благоустрою русл</w:t>
      </w:r>
      <w:r w:rsidR="00EF34BD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а річки Горіхуватка (Оріхуватка)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та каскаду Горіхуватських (Оріхуватських) озер у парку ім. М. Рильського у Голосіївському адміністративному районі м. Києва"</w:t>
      </w:r>
    </w:p>
    <w:p w:rsidR="005F51CC" w:rsidRPr="00A6571E" w:rsidRDefault="00912D15" w:rsidP="00084402">
      <w:pPr>
        <w:spacing w:after="0" w:line="240" w:lineRule="auto"/>
        <w:ind w:right="175"/>
        <w:jc w:val="center"/>
        <w:outlineLvl w:val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та </w:t>
      </w:r>
    </w:p>
    <w:p w:rsidR="00084402" w:rsidRPr="00A6571E" w:rsidRDefault="00912D15" w:rsidP="00084402">
      <w:pPr>
        <w:spacing w:after="0" w:line="240" w:lineRule="auto"/>
        <w:ind w:right="175"/>
        <w:jc w:val="center"/>
        <w:outlineLvl w:val="0"/>
        <w:rPr>
          <w:rFonts w:ascii="Calibri" w:eastAsia="Times New Roman" w:hAnsi="Calibri" w:cs="Calibri"/>
          <w:b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висновку </w:t>
      </w:r>
      <w:r w:rsidR="005F51C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 оцінки впливу на довкілля</w:t>
      </w:r>
      <w:r w:rsidR="005F51CC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="005F51C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від 04.03.2020 №077-1085 у справі про оцінку впливу на довкілля планованої діяльності №20188311611</w:t>
      </w:r>
      <w:r w:rsidR="001974DF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.</w:t>
      </w:r>
    </w:p>
    <w:bookmarkEnd w:id="2"/>
    <w:p w:rsidR="00583944" w:rsidRPr="001E0262" w:rsidRDefault="00583944" w:rsidP="00FA150D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302D7" w:rsidRPr="001E0262" w:rsidRDefault="00C302D7" w:rsidP="00FA150D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17FD7" w:rsidRPr="00A6571E" w:rsidRDefault="007F7DFA" w:rsidP="007F7DFA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На </w:t>
      </w:r>
      <w:r w:rsidR="00CB73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офіційному порталі оприлюднення інформації про публічні закупівлі України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D2350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="0040214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ПРОЗОРРО</w:t>
      </w:r>
      <w:r w:rsidR="00D2350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в 2018</w:t>
      </w:r>
      <w:r w:rsidR="00D2350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р. була розміщена інформація щодо проведення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>тендерних закупівель з відповідними додатками: «Розробка проектно-кошторисної документації на розчистку та благоустрій озер у парку ім.</w:t>
      </w:r>
      <w:r w:rsidR="00EB79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М.</w:t>
      </w:r>
      <w:r w:rsidR="00EB79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Рильского в Голосіївському районі м. Києва»</w:t>
      </w:r>
      <w:r w:rsidR="001221F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: </w:t>
      </w:r>
      <w:r w:rsidR="0052786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</w:t>
      </w:r>
      <w:r w:rsidR="001221F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https://prozorro.gov.ua/en/tender/UA-2018-08-21-001362-c</w:t>
      </w:r>
      <w:r w:rsidR="0052786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1221F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8F23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Замовник</w:t>
      </w:r>
      <w:r w:rsidR="001221F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ом є</w:t>
      </w:r>
      <w:r w:rsidR="008F23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комунальне підприємство по утриманню зелених насаджень Голо</w:t>
      </w:r>
      <w:r w:rsidR="008958A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сіївського р</w:t>
      </w:r>
      <w:r w:rsidR="0053404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айон</w:t>
      </w:r>
      <w:r w:rsidR="008958A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 м.</w:t>
      </w:r>
      <w:r w:rsidR="00EB79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8958A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Києва</w:t>
      </w:r>
      <w:r w:rsidR="002372F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</w:t>
      </w:r>
      <w:r w:rsidR="003C3C4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код ЄДРПОУ – 03359799</w:t>
      </w:r>
      <w:r w:rsidR="008958A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До розробки проєктн</w:t>
      </w:r>
      <w:r w:rsidR="009F60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ої документації </w:t>
      </w:r>
      <w:r w:rsidR="00F72D8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якості виконавця було </w:t>
      </w:r>
      <w:r w:rsidR="009F60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за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лучено товариство з обмеженою відповідальністю «Емсіел Київ»</w:t>
      </w:r>
      <w:r w:rsidR="00F72D8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F72D8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</w:t>
      </w:r>
      <w:r w:rsidR="00E7071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торони уклали договір №198 від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</w:t>
      </w:r>
      <w:r w:rsidR="00F731B3" w:rsidRPr="001E0262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жовтня 2018 року</w:t>
      </w:r>
      <w:r w:rsidR="008958A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на суму 2 950 000,00 грн.</w:t>
      </w:r>
    </w:p>
    <w:p w:rsidR="00EB79D9" w:rsidRPr="00A6571E" w:rsidRDefault="003F104F" w:rsidP="003013EB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Згідно</w:t>
      </w:r>
      <w:r w:rsidR="00017FD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</w:t>
      </w:r>
      <w:r w:rsidR="00E7071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3013E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випискою з Єдиного державного реєстру юридичних осіб, фізичних осіб-підприємців та громадських формувань, поданою учасником тендеру ТОВ "Емсіел Київ", основним видом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3013E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економічної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діяльності </w:t>
      </w:r>
      <w:r w:rsidR="003013E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цієї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організації</w:t>
      </w:r>
      <w:r w:rsidR="003013E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є "</w:t>
      </w:r>
      <w:r w:rsidR="00EB79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72.19 Дослідження й експериментальні розробки у сфері інших природничих і технічних наук</w:t>
      </w:r>
      <w:r w:rsidR="003013E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".</w:t>
      </w:r>
    </w:p>
    <w:p w:rsidR="003013EB" w:rsidRPr="00A6571E" w:rsidRDefault="003013EB" w:rsidP="003013EB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8958A6" w:rsidRPr="00A6571E" w:rsidRDefault="008958A6" w:rsidP="007F7DFA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За </w:t>
      </w:r>
      <w:r w:rsidR="00EB79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допомогою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депутатського звернення було отримано наступні проєктні матеріали:</w:t>
      </w:r>
    </w:p>
    <w:p w:rsidR="008958A6" w:rsidRPr="00A6571E" w:rsidRDefault="008958A6" w:rsidP="001B60B3">
      <w:pPr>
        <w:pStyle w:val="a4"/>
        <w:numPr>
          <w:ilvl w:val="0"/>
          <w:numId w:val="14"/>
        </w:num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Загальна пояснювальна записка, стадія П;</w:t>
      </w:r>
    </w:p>
    <w:p w:rsidR="008958A6" w:rsidRPr="00A6571E" w:rsidRDefault="00541B06" w:rsidP="001B60B3">
      <w:pPr>
        <w:pStyle w:val="a4"/>
        <w:numPr>
          <w:ilvl w:val="0"/>
          <w:numId w:val="14"/>
        </w:num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Графічні матеріали - генеральний план, план організації рельєфу, план благоустрою території</w:t>
      </w:r>
      <w:r w:rsidR="003F104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;</w:t>
      </w:r>
    </w:p>
    <w:p w:rsidR="003F104F" w:rsidRPr="00A6571E" w:rsidRDefault="008C7361" w:rsidP="001B60B3">
      <w:pPr>
        <w:pStyle w:val="a4"/>
        <w:numPr>
          <w:ilvl w:val="0"/>
          <w:numId w:val="14"/>
        </w:num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Графічні матеріали - п</w:t>
      </w:r>
      <w:r w:rsidR="003F104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роєкт організації будівництва</w:t>
      </w:r>
      <w:r w:rsidR="00A432B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;</w:t>
      </w:r>
    </w:p>
    <w:p w:rsidR="008955E6" w:rsidRPr="00A6571E" w:rsidRDefault="00A432B6" w:rsidP="001B60B3">
      <w:pPr>
        <w:pStyle w:val="a4"/>
        <w:numPr>
          <w:ilvl w:val="0"/>
          <w:numId w:val="14"/>
        </w:num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caps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Зведений</w:t>
      </w:r>
      <w:r w:rsidR="008955E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кошторисний розрахунок вартості об</w:t>
      </w:r>
      <w:r w:rsidR="008955E6" w:rsidRPr="00A6571E">
        <w:rPr>
          <w:rFonts w:ascii="Calibri" w:eastAsia="Times New Roman" w:hAnsi="Calibri" w:cs="Calibri"/>
          <w:caps/>
          <w:sz w:val="28"/>
          <w:szCs w:val="28"/>
          <w:lang w:val="uk-UA" w:eastAsia="ru-RU"/>
        </w:rPr>
        <w:t>’</w:t>
      </w:r>
      <w:r w:rsidR="008955E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єкта будівництва.</w:t>
      </w:r>
    </w:p>
    <w:p w:rsidR="00955102" w:rsidRPr="00A6571E" w:rsidRDefault="003F104F" w:rsidP="004F5909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На сайті ПРОЗО</w:t>
      </w:r>
      <w:r w:rsidR="008D5EF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РО було </w:t>
      </w:r>
      <w:r w:rsidR="006927E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опублік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овано кошторис на проєктні роботи. </w:t>
      </w:r>
    </w:p>
    <w:p w:rsidR="004A6F79" w:rsidRPr="00A6571E" w:rsidRDefault="004A6F79" w:rsidP="00FA150D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Попереднє ознайомлення з </w:t>
      </w:r>
      <w:r w:rsidR="003F104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зазначеними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проєкт</w:t>
      </w:r>
      <w:r w:rsidR="003F104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ними матеріалами щодо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розчищення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="003F104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ських ставків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дає можливість надати ряд зауважень та висновків</w:t>
      </w:r>
      <w:r w:rsidR="00126E5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щодо </w:t>
      </w:r>
      <w:r w:rsidR="003C701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якості </w:t>
      </w:r>
      <w:r w:rsidR="00126E5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проєктно-кошторисної документації</w:t>
      </w:r>
      <w:r w:rsidR="00DE36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 ї</w:t>
      </w:r>
      <w:r w:rsidR="0076175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х</w:t>
      </w:r>
      <w:r w:rsidR="00DE36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невідповідності чинному законодавству</w:t>
      </w:r>
      <w:r w:rsidR="00126E5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</w:p>
    <w:p w:rsidR="00C07357" w:rsidRPr="00A6571E" w:rsidRDefault="00C07357" w:rsidP="00C07357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Голосіївський парк імені Максима Рильського є найстарішим парком України, упорядкованим ще у 1631 році Петром Могилою з лісового масиву. </w:t>
      </w:r>
    </w:p>
    <w:p w:rsidR="00C07357" w:rsidRPr="00A6571E" w:rsidRDefault="003C6DF5" w:rsidP="00C07357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Згідно </w:t>
      </w:r>
      <w:r w:rsidR="00C0735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 постановою Ради Міністрів Української РСР від 29.01.1960 №105 та по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становою</w:t>
      </w:r>
      <w:r w:rsidR="00C0735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колегії Держкомприроди </w:t>
      </w:r>
      <w:r w:rsidR="00EB79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</w:t>
      </w:r>
      <w:r w:rsidR="00C0735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РСР від 30.08.19</w:t>
      </w:r>
      <w:r w:rsidR="00D7234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90  №</w:t>
      </w:r>
      <w:r w:rsidR="00C0735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18 парку надано статус пам’ятки садово-паркового мистецтва загальнодержавного значення. </w:t>
      </w:r>
    </w:p>
    <w:p w:rsidR="00126E5C" w:rsidRPr="00A6571E" w:rsidRDefault="00234FB3" w:rsidP="00C07357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hyperlink r:id="rId9" w:tgtFrame="_blank" w:tooltip="Про створення національного природного парку " w:history="1">
        <w:r w:rsidR="00C07357" w:rsidRPr="00A6571E">
          <w:rPr>
            <w:rStyle w:val="a3"/>
            <w:rFonts w:ascii="Calibri" w:eastAsia="Times New Roman" w:hAnsi="Calibri" w:cs="Calibri"/>
            <w:sz w:val="28"/>
            <w:szCs w:val="28"/>
            <w:lang w:val="uk-UA" w:eastAsia="ru-RU"/>
          </w:rPr>
          <w:t>Указом Президента України «Про створення національного природного парку</w:t>
        </w:r>
      </w:hyperlink>
      <w:r w:rsidR="00C0735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«Голосіївський» (далі – НПП Г</w:t>
      </w:r>
      <w:r w:rsidR="00D7234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олосіївський) від 27.08.2007 №</w:t>
      </w:r>
      <w:r w:rsidR="00C0735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794/2007 (із змінами, внесеними згідно з </w:t>
      </w:r>
      <w:hyperlink r:id="rId10" w:tgtFrame="_blank" w:tooltip="Про деякі питання національного природного парку " w:history="1">
        <w:r w:rsidR="00C07357" w:rsidRPr="00A6571E">
          <w:rPr>
            <w:rStyle w:val="a3"/>
            <w:rFonts w:ascii="Calibri" w:eastAsia="Times New Roman" w:hAnsi="Calibri" w:cs="Calibri"/>
            <w:sz w:val="28"/>
            <w:szCs w:val="28"/>
            <w:lang w:val="uk-UA" w:eastAsia="ru-RU"/>
          </w:rPr>
          <w:t>Указом Президента N 976/2008</w:t>
        </w:r>
      </w:hyperlink>
      <w:r w:rsidR="00C0735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від 30.10.2008) на території міста Києва та Київської області створено НПП «Голосіївський»</w:t>
      </w:r>
      <w:r w:rsidR="000E55A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126E5C" w:rsidRPr="00A6571E" w:rsidRDefault="000E55AB" w:rsidP="00126E5C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Стилістичною особливістю Голосіївського парку є 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пейзажна основа </w:t>
      </w:r>
      <w:r w:rsidR="00595960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природного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середовища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яка оздоблена парковими доріжками,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>освітленням</w:t>
      </w:r>
      <w:r w:rsidR="00EB79D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атракціонами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павіль</w:t>
      </w:r>
      <w:r w:rsidR="004454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й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онами культурно-рекреаційного призначення, які за останній час перетворені в кафе </w:t>
      </w:r>
      <w:r w:rsidR="003C6DF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та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ресторани. </w:t>
      </w:r>
    </w:p>
    <w:p w:rsidR="001A6B8F" w:rsidRPr="00A6571E" w:rsidRDefault="001A6B8F" w:rsidP="00540552">
      <w:pPr>
        <w:pStyle w:val="a4"/>
        <w:shd w:val="clear" w:color="auto" w:fill="FFFFFF"/>
        <w:spacing w:after="120" w:line="240" w:lineRule="auto"/>
        <w:ind w:left="0" w:firstLine="567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Каскад ставків </w:t>
      </w:r>
      <w:r w:rsidR="002B35AB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з 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річк</w:t>
      </w:r>
      <w:r w:rsidR="002B35AB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ою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="00EF34BD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Оріхуват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ка, що є композиційною віссю парку, має домінуюче значення в побудові об’ємно-планувальної структури ландшафт</w:t>
      </w:r>
      <w:r w:rsidR="00424EE2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ного парку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. Тому, як основа, </w:t>
      </w:r>
      <w:r w:rsidR="00424EE2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як головна складова природного комплексу, що є </w:t>
      </w:r>
      <w:r w:rsidR="00540552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базою</w:t>
      </w:r>
      <w:r w:rsidR="00424EE2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побудови краєвидів та середовищем мешканців водно-болотяних угідь, 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як </w:t>
      </w:r>
      <w:r w:rsidR="00212D00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незайманий 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неповторн</w:t>
      </w:r>
      <w:r w:rsidR="00212D00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ий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унікальн</w:t>
      </w:r>
      <w:r w:rsidR="00212D00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ий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="00212D00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куточок мегаполісу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, має зберігатись і пошановуватись. Це візитівка Голосіївського парку</w:t>
      </w:r>
      <w:r w:rsidR="001D3120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1,2</w:t>
      </w:r>
      <w:r w:rsidR="002B35A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,3,4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).</w:t>
      </w:r>
    </w:p>
    <w:p w:rsidR="001A6B8F" w:rsidRPr="00A6571E" w:rsidRDefault="001A6B8F" w:rsidP="001A6B8F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Також це закріплено в ряді документів.</w:t>
      </w:r>
    </w:p>
    <w:p w:rsidR="00877973" w:rsidRPr="00A6571E" w:rsidRDefault="001A6B8F" w:rsidP="001A6B8F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Наказом Міністерства екології та природних ресурсів України від 10.06.2013 № 249 затверджено Положення про парк</w:t>
      </w:r>
      <w:r w:rsidR="00BD64D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-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пам’ятку садово-паркового мистецтва загальнодержавного значення «Голосіївський парк ім. М.Т. Рильського»</w:t>
      </w:r>
      <w:r w:rsidR="0087797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де зазначено:</w:t>
      </w:r>
    </w:p>
    <w:p w:rsidR="001A6B8F" w:rsidRPr="00A6571E" w:rsidRDefault="00877973" w:rsidP="001A6B8F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2.1. Парк-пам'ятку створено з метою охорони та збереження </w:t>
      </w:r>
      <w:r w:rsidRPr="00A6571E">
        <w:rPr>
          <w:rFonts w:ascii="Calibri" w:eastAsia="Times New Roman" w:hAnsi="Calibri" w:cs="Calibri"/>
          <w:b/>
          <w:i/>
          <w:sz w:val="28"/>
          <w:szCs w:val="28"/>
          <w:u w:val="single"/>
          <w:lang w:val="uk-UA" w:eastAsia="ru-RU"/>
        </w:rPr>
        <w:t>у природному стані</w:t>
      </w:r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цінного дубового пралісу з 200 - 400 річними дубами-велетнями, </w:t>
      </w:r>
      <w:r w:rsidRPr="00A6571E">
        <w:rPr>
          <w:rFonts w:ascii="Calibri" w:eastAsia="Times New Roman" w:hAnsi="Calibri" w:cs="Calibri"/>
          <w:b/>
          <w:i/>
          <w:sz w:val="28"/>
          <w:szCs w:val="28"/>
          <w:u w:val="single"/>
          <w:lang w:val="uk-UA" w:eastAsia="ru-RU"/>
        </w:rPr>
        <w:t>мальовничими ставками</w:t>
      </w:r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та використання його в естетичних, виховних, наукових, природоохоронних, рекреаційних та оздоровчих цілях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877973" w:rsidRPr="00A6571E" w:rsidRDefault="00877973" w:rsidP="00877973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3.1. Відповідно до </w:t>
      </w:r>
      <w:hyperlink r:id="rId11" w:tgtFrame="_blank" w:history="1">
        <w:r w:rsidRPr="00A6571E">
          <w:rPr>
            <w:rStyle w:val="a3"/>
            <w:rFonts w:ascii="Calibri" w:eastAsia="Times New Roman" w:hAnsi="Calibri" w:cs="Calibri"/>
            <w:i/>
            <w:sz w:val="28"/>
            <w:szCs w:val="28"/>
            <w:lang w:val="uk-UA" w:eastAsia="ru-RU"/>
          </w:rPr>
          <w:t>Закону України "Про природно-заповідний фонд України"</w:t>
        </w:r>
      </w:hyperlink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 на території Парку-пам'ятки забороняється діяльність, що </w:t>
      </w:r>
      <w:bookmarkStart w:id="3" w:name="_Hlk26548877"/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суперечить меті та завданням Парку-пам'ятки, передбаченим цим Положенням, і загрожує збереженню природного комплексу</w:t>
      </w:r>
      <w:bookmarkEnd w:id="3"/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, у тому числі:</w:t>
      </w:r>
      <w:r w:rsidRPr="00A6571E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пошкодження, заготівля, знищення усіх видів рослинності, збір рідкісних та занесених до Червоної книги України видів рослин, їх квітів та плодів (крім наукових та селекційних цілей у встановленому порядку);</w:t>
      </w:r>
      <w:r w:rsidRPr="00A6571E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знищення та пошкодження окремих дерев, чагарників, трав'яної рослинності;</w:t>
      </w:r>
      <w:r w:rsidRPr="00A6571E">
        <w:rPr>
          <w:rFonts w:ascii="Calibri" w:eastAsia="Times New Roman" w:hAnsi="Calibri" w:cs="Calibri"/>
          <w:color w:val="000000"/>
          <w:sz w:val="24"/>
          <w:szCs w:val="24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невжиття заходів щодо попередження або ліквідації негативних наслідків господарської і рекреаційної діяльності, аварій, несприятливих природних явищ </w:t>
      </w:r>
      <w:r w:rsidRPr="00A6571E">
        <w:rPr>
          <w:rFonts w:ascii="Calibri" w:eastAsia="Times New Roman" w:hAnsi="Calibri" w:cs="Calibri"/>
          <w:b/>
          <w:i/>
          <w:sz w:val="28"/>
          <w:szCs w:val="28"/>
          <w:u w:val="single"/>
          <w:lang w:val="uk-UA" w:eastAsia="ru-RU"/>
        </w:rPr>
        <w:t>та іншого шкідливого впливу на збереження природних комплексів і ландшафтів парку</w:t>
      </w:r>
      <w:r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.</w:t>
      </w:r>
    </w:p>
    <w:p w:rsidR="00877973" w:rsidRPr="00A6571E" w:rsidRDefault="00877973" w:rsidP="00540552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Відповідно до </w:t>
      </w:r>
      <w:hyperlink r:id="rId12" w:tgtFrame="_blank" w:history="1">
        <w:r w:rsidRPr="00A6571E">
          <w:rPr>
            <w:rStyle w:val="a3"/>
            <w:rFonts w:ascii="Calibri" w:eastAsia="Times New Roman" w:hAnsi="Calibri" w:cs="Calibri"/>
            <w:sz w:val="28"/>
            <w:szCs w:val="28"/>
            <w:lang w:val="uk-UA" w:eastAsia="ru-RU"/>
          </w:rPr>
          <w:t>статті 53 Закону України «Про природно-заповідний фонд України</w:t>
        </w:r>
      </w:hyperlink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» Держуправлінням охорони навколишнього природного середовища в м. Києві передано під охорону землекористувачу</w:t>
      </w:r>
      <w:r w:rsidR="007C1C3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комунальному підприємству по утриманню зелених насаджень Голосіївського району,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заповідний об’єкт «Парк-пам’ятка садово-паркового мистецтва «Голосіївський парк культури та відпочинку ім. М.Т.Рильського» та Схили біля Інституту фізики», про що свідчить </w:t>
      </w:r>
      <w:bookmarkStart w:id="4" w:name="_Hlk26546030"/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Охоронне зобов'язання </w:t>
      </w:r>
      <w:bookmarkEnd w:id="4"/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від </w:t>
      </w:r>
      <w:r w:rsidR="00F731B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29.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01.2008</w:t>
      </w:r>
      <w:r w:rsidR="00115C2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</w:t>
      </w:r>
      <w:r w:rsidR="00115C21" w:rsidRPr="001E0262">
        <w:rPr>
          <w:rFonts w:ascii="Calibri" w:eastAsia="Times New Roman" w:hAnsi="Calibri" w:cs="Calibri"/>
          <w:sz w:val="28"/>
          <w:szCs w:val="28"/>
          <w:lang w:val="uk-UA" w:eastAsia="ru-RU"/>
        </w:rPr>
        <w:t>Додаток 5</w:t>
      </w:r>
      <w:r w:rsidR="0074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7, 58</w:t>
      </w:r>
      <w:r w:rsidR="00115C21" w:rsidRPr="001E0262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54055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Тим самим на комунальне підприємство по утриманню зелених насаджень Голосіївського р</w:t>
      </w:r>
      <w:r w:rsidR="004C002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айон</w:t>
      </w:r>
      <w:r w:rsidR="0054055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 м.</w:t>
      </w:r>
      <w:r w:rsidR="004C002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54055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Києва</w:t>
      </w:r>
      <w:r w:rsidR="00F731B3" w:rsidRPr="001E0262">
        <w:rPr>
          <w:rFonts w:ascii="Calibri" w:eastAsia="Times New Roman" w:hAnsi="Calibri" w:cs="Calibri"/>
          <w:sz w:val="28"/>
          <w:szCs w:val="28"/>
          <w:lang w:eastAsia="ru-RU"/>
        </w:rPr>
        <w:t xml:space="preserve"> –</w:t>
      </w:r>
      <w:r w:rsidR="0054055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замовника </w:t>
      </w:r>
      <w:r w:rsidR="0054055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 xml:space="preserve">зазначеного проєкту, покладена відповідальність за виконання ряду </w:t>
      </w:r>
      <w:r w:rsidR="004757A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природоохоронних</w:t>
      </w:r>
      <w:r w:rsidR="00E373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54055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зобов’язань</w:t>
      </w:r>
      <w:r w:rsidR="00E373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F53CB8" w:rsidRPr="00A6571E" w:rsidRDefault="00F53CB8" w:rsidP="00F53CB8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При ознайомленні з матеріалами </w:t>
      </w:r>
      <w:r w:rsidR="0098172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проєкту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«</w:t>
      </w:r>
      <w:r w:rsidR="00817B2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Комплекс заходів з розчищення та благоустрою русла річки Оріхуватка та каскаду Оріхуватських озер у парку  ім. М. Рильського у Голосіївському адміністративному районі м. Києва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» було проведено аналіз проєктних рішень</w:t>
      </w:r>
      <w:r w:rsidR="00CD33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 огляду на відповідність принципам </w:t>
      </w:r>
      <w:r w:rsidR="00A2366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охорони природи, закріплених в зазначених документах,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бережного відношення </w:t>
      </w:r>
      <w:r w:rsidR="00A2366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до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природних комплексів, </w:t>
      </w:r>
      <w:r w:rsidR="00A2366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утримання їх у сталому стані, додержання незмінними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стилістичних основ паркової структури, фахового опрацювання </w:t>
      </w:r>
      <w:r w:rsidR="004454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сучасної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проблематики парку, дотримання </w:t>
      </w:r>
      <w:r w:rsidR="004454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нормативни</w:t>
      </w:r>
      <w:r w:rsidR="00E373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х</w:t>
      </w:r>
      <w:r w:rsidR="004454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документ</w:t>
      </w:r>
      <w:r w:rsidR="00E373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ів</w:t>
      </w:r>
      <w:r w:rsidR="004454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законності та </w:t>
      </w:r>
      <w:r w:rsidR="00A2366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правопорядку при розробці проєктної документації.</w:t>
      </w:r>
    </w:p>
    <w:p w:rsidR="00045F08" w:rsidRPr="00A6571E" w:rsidRDefault="00045F08" w:rsidP="00F53CB8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При вивченні </w:t>
      </w:r>
      <w:r w:rsidR="00FA3DA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проєкту «Комплекс заходів з розчищення та благоустрою русла річки Оріхуватка та каскаду Оріхуватських озер у парку  ім. М. Рильського у Голосіївському адміністративному районі м. Києва»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розкрилась кричуща картина невідповідності даного проєкту чинному природоохоронному законодавству.</w:t>
      </w:r>
    </w:p>
    <w:p w:rsidR="0052226C" w:rsidRPr="00A6571E" w:rsidRDefault="00D240D7" w:rsidP="0052226C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bookmarkStart w:id="5" w:name="_Hlk38282554"/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Технічній частині тендерної документації на розробку проєкту </w:t>
      </w:r>
      <w:r w:rsidR="006D016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визначено вид будівництва як </w:t>
      </w:r>
      <w:r w:rsidR="006D0166" w:rsidRPr="00A6571E">
        <w:rPr>
          <w:rFonts w:ascii="Calibri" w:eastAsia="Times New Roman" w:hAnsi="Calibri" w:cs="Calibri"/>
          <w:sz w:val="28"/>
          <w:szCs w:val="28"/>
          <w:u w:val="single"/>
          <w:lang w:val="uk-UA" w:eastAsia="ru-RU"/>
        </w:rPr>
        <w:t>капітальний ремонт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 В загальних положеннях</w:t>
      </w:r>
      <w:r w:rsidR="006D016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Start w:id="6" w:name="_Hlk38288200"/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проєкту </w:t>
      </w:r>
      <w:r w:rsidR="00177AE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5)</w:t>
      </w:r>
      <w:r w:rsidR="002F6B6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End w:id="6"/>
      <w:r w:rsidR="002F6B6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зазначено, що</w:t>
      </w:r>
    </w:p>
    <w:p w:rsidR="0052226C" w:rsidRPr="0041646C" w:rsidRDefault="0052226C" w:rsidP="0041646C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41646C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="002F6B6A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заходи </w:t>
      </w:r>
      <w:r w:rsidR="002F6B6A" w:rsidRPr="0041646C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не передбачають</w:t>
      </w:r>
      <w:r w:rsidR="002F6B6A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</w:t>
      </w:r>
      <w:r w:rsidR="00A65073" w:rsidRPr="0041646C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... зміну</w:t>
      </w:r>
      <w:r w:rsidR="002F6B6A" w:rsidRPr="0041646C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 xml:space="preserve"> геометричних розмірів</w:t>
      </w:r>
      <w:r w:rsidR="002F6B6A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ставків та загат. Тому «ві</w:t>
      </w:r>
      <w:r w:rsidR="00B55EB5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дповідно до п. 3.21 ДБН А.2.2-3:</w:t>
      </w:r>
      <w:r w:rsidR="002F6B6A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2014 «Склад та зміст проєктної документації на будівництво»</w:t>
      </w:r>
      <w:r w:rsidR="00675534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такий </w:t>
      </w:r>
      <w:bookmarkStart w:id="7" w:name="_Hlk38285561"/>
      <w:r w:rsidR="00675534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вид будівництва відноситься до капітального ремонту</w:t>
      </w:r>
      <w:r w:rsidRPr="0041646C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="00675534" w:rsidRPr="0041646C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bookmarkStart w:id="8" w:name="_Hlk38285983"/>
    </w:p>
    <w:p w:rsidR="00675534" w:rsidRPr="00A6571E" w:rsidRDefault="00675534" w:rsidP="0052226C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Згідно п.4.6.3 </w:t>
      </w:r>
      <w:bookmarkEnd w:id="8"/>
      <w:r w:rsidR="00F763E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ДБН А.2.2-3</w:t>
      </w:r>
      <w:r w:rsidR="00B55EB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:</w:t>
      </w:r>
      <w:r w:rsidR="00F763E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2014 д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ля об'єктів IV та V категорій складності проектування виконується в три стадії: 1) для об'єктів невиробничого – ЕП або, за відповідним обґрунтуванням, ТЕО, а для об'єктів виробничого призначення та лінійних об’єктів інженерно-транспортної інфраструктури - техніко-економічне обґрунтування (ТЕО); 2) проект (П); 3) робоча документація (Р). </w:t>
      </w:r>
      <w:r w:rsidRPr="0041646C">
        <w:rPr>
          <w:rFonts w:ascii="Calibri" w:eastAsia="Times New Roman" w:hAnsi="Calibri" w:cs="Calibri"/>
          <w:sz w:val="28"/>
          <w:szCs w:val="28"/>
          <w:u w:val="single"/>
          <w:lang w:val="uk-UA" w:eastAsia="ru-RU"/>
        </w:rPr>
        <w:t>Примітка. За відповідним обґрунтуванням замовник та проектувальник можуть прийняти узгоджене рішення щодо зміни кількості стадій проектування.</w:t>
      </w:r>
      <w:r w:rsidRPr="00A6571E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При капітальному ремонті об’єктів допускається здійснювати проектування в одну стадію – РП.</w:t>
      </w:r>
    </w:p>
    <w:p w:rsidR="0095290B" w:rsidRPr="00A6571E" w:rsidRDefault="00675534" w:rsidP="00675534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Але розчищення ставків передбачає  головним чином днопоглиблення, тобто зміну глибини 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ставків, а це геометрична зміна – збільшення об’єму та потужності гідротехнічних споруд – ставків. Тому такий вид будівництва має</w:t>
      </w:r>
      <w:r w:rsidR="00C01FE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бути визначеним саме згідно п.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3.21 </w:t>
      </w:r>
      <w:r w:rsidR="00C01FE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ДБН</w:t>
      </w:r>
      <w:r w:rsidR="0080165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:</w:t>
      </w:r>
      <w:r w:rsidR="00C01FE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</w:p>
    <w:p w:rsidR="00675534" w:rsidRPr="0041646C" w:rsidRDefault="0045584F" w:rsidP="00675534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41646C">
        <w:rPr>
          <w:rFonts w:ascii="Calibri" w:eastAsia="Times New Roman" w:hAnsi="Calibri" w:cs="Calibri"/>
          <w:sz w:val="28"/>
          <w:szCs w:val="28"/>
          <w:lang w:val="uk-UA" w:eastAsia="ru-RU"/>
        </w:rPr>
        <w:t>«</w:t>
      </w:r>
      <w:r w:rsidR="00D672F4" w:rsidRPr="0041646C">
        <w:rPr>
          <w:rFonts w:ascii="Calibri" w:eastAsia="Times New Roman" w:hAnsi="Calibri" w:cs="Calibri"/>
          <w:b/>
          <w:i/>
          <w:sz w:val="28"/>
          <w:szCs w:val="28"/>
          <w:u w:val="single"/>
          <w:lang w:val="uk-UA" w:eastAsia="ru-RU"/>
        </w:rPr>
        <w:t>Реконструкція</w:t>
      </w:r>
      <w:r w:rsidR="00D672F4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</w:t>
      </w:r>
      <w:r w:rsidR="00C76A4F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– п</w:t>
      </w:r>
      <w:r w:rsidR="00D672F4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еребудова введеного в експлуатацію в установленому порядку об'єкту будівництва, що </w:t>
      </w:r>
      <w:r w:rsidR="00D672F4" w:rsidRPr="0041646C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передбачає</w:t>
      </w:r>
      <w:r w:rsidR="00D672F4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</w:t>
      </w:r>
      <w:r w:rsidR="00D672F4" w:rsidRPr="0041646C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зміну його геометричних розмірів</w:t>
      </w:r>
      <w:r w:rsidR="00D672F4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та/або функціонального призначення, в наслідок чого відбувається зміна основних техніко-економічних показників (кількість продукції, </w:t>
      </w:r>
      <w:r w:rsidR="00D672F4" w:rsidRPr="0041646C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потужність</w:t>
      </w:r>
      <w:r w:rsidR="00D672F4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тощо), забезпечується удосконалення </w:t>
      </w:r>
      <w:r w:rsidR="00D672F4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lastRenderedPageBreak/>
        <w:t xml:space="preserve">виробництва, підвищення його </w:t>
      </w:r>
      <w:r w:rsidR="00045F08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техніко-економічного</w:t>
      </w:r>
      <w:r w:rsidR="00D672F4" w:rsidRPr="0041646C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рівня та якості продукції, що виготовляється, поліпшення умов експлуатації та якості послуг. Реконструкція передбачає повне або часткове збереження елементів несучих і огороджувальних конструкцій та призупинення на час виконання робіт експлуатації об’єкту в цілому або його частин (за умови їх автономності)</w:t>
      </w:r>
      <w:r w:rsidRPr="0041646C">
        <w:rPr>
          <w:rFonts w:ascii="Calibri" w:eastAsia="Times New Roman" w:hAnsi="Calibri" w:cs="Calibri"/>
          <w:sz w:val="28"/>
          <w:szCs w:val="28"/>
          <w:lang w:val="uk-UA" w:eastAsia="ru-RU"/>
        </w:rPr>
        <w:t>»</w:t>
      </w:r>
      <w:r w:rsidR="00D672F4" w:rsidRPr="0041646C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D672F4" w:rsidRPr="00A6571E" w:rsidRDefault="00C76A4F" w:rsidP="00D672F4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Головною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3C701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по вартості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</w:t>
      </w:r>
      <w:r w:rsidR="003C701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трудомістк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</w:t>
      </w:r>
      <w:r w:rsidR="003C701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сті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складовою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проєкту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є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D672F4"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нове будівництво берегоукріплю</w:t>
      </w:r>
      <w:r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вальн</w:t>
      </w:r>
      <w:r w:rsidR="00D672F4"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их споруд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Отже, зважаючи на те, що проєкт фактично передбачає не "капітальний ремонт", а реконструкцію, 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цьому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вбачається </w:t>
      </w:r>
      <w:r w:rsidR="00D672F4"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порушення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акону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України "П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ро природно-заповідний фонд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України"</w:t>
      </w:r>
      <w:r w:rsidR="00D672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де в ст. 38 зазначено: </w:t>
      </w:r>
      <w:r w:rsidR="0045584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«</w:t>
      </w:r>
      <w:r w:rsidR="00D672F4"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Утримання та реконструкція парків-пам’яток садово-паркового мистецтва провадиться за проектами, що розробляються </w:t>
      </w:r>
      <w:bookmarkStart w:id="9" w:name="_Hlk38287108"/>
      <w:r w:rsidR="00D672F4"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спеціалізованими науковими та проектними установами</w:t>
      </w:r>
      <w:bookmarkEnd w:id="9"/>
      <w:r w:rsidR="00D672F4"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і затверджуються </w:t>
      </w:r>
      <w:bookmarkStart w:id="10" w:name="_Hlk38287364"/>
      <w:r w:rsidR="00D672F4"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органами, у підпорядкуванні яких перебувають ці парки</w:t>
      </w:r>
      <w:bookmarkEnd w:id="10"/>
      <w:r w:rsidR="00D672F4"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, за погодженням з:</w:t>
      </w:r>
    </w:p>
    <w:p w:rsidR="00D672F4" w:rsidRPr="00A6571E" w:rsidRDefault="00D672F4" w:rsidP="00D672F4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bCs/>
          <w:sz w:val="28"/>
          <w:szCs w:val="28"/>
          <w:lang w:val="uk-UA" w:eastAsia="ru-RU"/>
        </w:rPr>
      </w:pPr>
      <w:bookmarkStart w:id="11" w:name="n323"/>
      <w:bookmarkEnd w:id="11"/>
      <w:r w:rsidRPr="00A6571E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центральним органом виконавчої влади, що забезпечує формування і реалізує державну політику у сфері охорони навколишнього природного середовища - щодо парків-пам’яток садово-паркового мистецтва загальнодержавного значення</w:t>
      </w:r>
      <w:r w:rsidR="0045584F" w:rsidRPr="00A6571E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»</w:t>
      </w:r>
      <w:r w:rsidR="00C76A4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</w:t>
      </w:r>
      <w:r w:rsidR="00C0223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яким є </w:t>
      </w:r>
      <w:r w:rsidR="00C02231" w:rsidRPr="00A6571E">
        <w:rPr>
          <w:rFonts w:ascii="Calibri" w:eastAsia="Times New Roman" w:hAnsi="Calibri" w:cs="Calibri"/>
          <w:bCs/>
          <w:sz w:val="28"/>
          <w:szCs w:val="28"/>
          <w:lang w:val="uk-UA" w:eastAsia="ru-RU"/>
        </w:rPr>
        <w:t>Міністерство енергетики та захисту довкілля України).</w:t>
      </w:r>
    </w:p>
    <w:p w:rsidR="00C02231" w:rsidRPr="00A6571E" w:rsidRDefault="00C02231" w:rsidP="00D672F4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Необхід</w:t>
      </w:r>
      <w:r w:rsidR="00C76A4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 підкреслити, що </w:t>
      </w:r>
      <w:r w:rsidR="003F7BC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внесення в офіційну документацію проєкту завідомо неправдивих відомостей, а саме зазначення виду будівництва як капітального ремонту замість необхідної в такому випадку реконструкції, дає можливість замовнику проєкту уникнути </w:t>
      </w:r>
      <w:r w:rsidR="003F7BC9" w:rsidRPr="00A6571E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необхідного</w:t>
      </w:r>
      <w:r w:rsidRPr="00A6571E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погодження проєкту на рівні міністерства</w:t>
      </w:r>
      <w:r w:rsidR="003F7BC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а також зазначеної в Законі необхідно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ст</w:t>
      </w:r>
      <w:r w:rsidR="003F7BC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розробки проєктів реконструкції </w:t>
      </w:r>
      <w:r w:rsidRPr="00A6571E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спеціалізованими науковими та проектними установами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475B0C" w:rsidRPr="00A6571E" w:rsidRDefault="00475B0C" w:rsidP="00D672F4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bookmarkEnd w:id="5"/>
    <w:bookmarkEnd w:id="7"/>
    <w:p w:rsidR="00296182" w:rsidRPr="00A6571E" w:rsidRDefault="00296182" w:rsidP="00D42278">
      <w:pPr>
        <w:numPr>
          <w:ilvl w:val="0"/>
          <w:numId w:val="5"/>
        </w:numPr>
        <w:shd w:val="clear" w:color="auto" w:fill="FFFFFF"/>
        <w:spacing w:after="120" w:line="240" w:lineRule="auto"/>
        <w:ind w:left="0"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 загальній пояснювальній записці зазначено</w:t>
      </w:r>
      <w:r w:rsidR="00677A4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що «проєктом передбачені такі інженерно-технічні заходи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:</w:t>
      </w:r>
    </w:p>
    <w:p w:rsidR="00677A4A" w:rsidRPr="00A6571E" w:rsidRDefault="00677A4A" w:rsidP="0099461A">
      <w:pPr>
        <w:pStyle w:val="a4"/>
        <w:numPr>
          <w:ilvl w:val="1"/>
          <w:numId w:val="12"/>
        </w:num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Експлуатаційне днопоглибленння – підчистка дна від наносів замулених ділянок </w:t>
      </w:r>
      <w:r w:rsidR="0039301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озер;</w:t>
      </w:r>
    </w:p>
    <w:p w:rsidR="00677A4A" w:rsidRPr="00A6571E" w:rsidRDefault="00677A4A" w:rsidP="0099461A">
      <w:pPr>
        <w:pStyle w:val="a4"/>
        <w:numPr>
          <w:ilvl w:val="1"/>
          <w:numId w:val="12"/>
        </w:num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Влаштування біоплато – обмеження поступання у водний об’єкт додаткових поживних для водоростей речовин їз змивними поверхневими водами;</w:t>
      </w:r>
    </w:p>
    <w:p w:rsidR="00677A4A" w:rsidRPr="00A6571E" w:rsidRDefault="00677A4A" w:rsidP="0099461A">
      <w:pPr>
        <w:pStyle w:val="a4"/>
        <w:numPr>
          <w:ilvl w:val="1"/>
          <w:numId w:val="12"/>
        </w:num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Локальне видалення </w:t>
      </w:r>
      <w:r w:rsidR="00892AF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із місць інтенсивного розвитку водоростей,мулу, в якому акумулюються значні запаси біогенних елементів і органічних речовин, та </w:t>
      </w:r>
      <w:r w:rsidR="00AD703D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використання його як органічного добрива</w:t>
      </w:r>
      <w:r w:rsidR="00892AF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;</w:t>
      </w:r>
    </w:p>
    <w:p w:rsidR="00892AFD" w:rsidRPr="00A6571E" w:rsidRDefault="00892AFD" w:rsidP="0099461A">
      <w:pPr>
        <w:pStyle w:val="a4"/>
        <w:numPr>
          <w:ilvl w:val="1"/>
          <w:numId w:val="12"/>
        </w:numPr>
        <w:shd w:val="clear" w:color="auto" w:fill="FFFFFF"/>
        <w:spacing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Берегоукріплення берегів ставків та річки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ки габіонними конструкціями типу матраців Рено</w:t>
      </w:r>
      <w:r w:rsidR="00D0435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»</w:t>
      </w:r>
      <w:r w:rsidR="00AA3E1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BC11C1" w:rsidRPr="00A6571E" w:rsidRDefault="00E91481" w:rsidP="00D04354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>Останній пункт</w:t>
      </w:r>
      <w:r w:rsidR="00892AF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є найбільш загрозливи</w:t>
      </w:r>
      <w:bookmarkStart w:id="12" w:name="_Hlk37962512"/>
      <w:bookmarkStart w:id="13" w:name="_Hlk38283918"/>
      <w:r w:rsidR="00E04C5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м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 шкідливим</w:t>
      </w:r>
      <w:r w:rsidR="00312D5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Start w:id="14" w:name="_Hlk38279824"/>
      <w:bookmarkEnd w:id="12"/>
      <w:r w:rsidR="00312D5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5,6)</w:t>
      </w:r>
      <w:bookmarkEnd w:id="13"/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End w:id="14"/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щодо </w:t>
      </w:r>
      <w:r w:rsidR="004A08B4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абсолютно всіх берегів ставків та струмка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окрім східної сторони ставка на Голосіївській площі</w:t>
      </w:r>
      <w:r w:rsidR="00D8533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де габіони не показані умовними позначеннями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 Довжина берегоукріплення (габіонні конструкції) – 3801 метрів пог</w:t>
      </w:r>
      <w:r w:rsidR="00BC11C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онних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</w:p>
    <w:p w:rsidR="0009387E" w:rsidRPr="00A6571E" w:rsidRDefault="0009387E" w:rsidP="00D04354">
      <w:pPr>
        <w:shd w:val="clear" w:color="auto" w:fill="FFFFFF"/>
        <w:spacing w:after="120" w:line="240" w:lineRule="auto"/>
        <w:ind w:firstLine="567"/>
        <w:contextualSpacing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9939C6" w:rsidRPr="00A6571E" w:rsidRDefault="0074240A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проєкті </w:t>
      </w:r>
      <w:r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відсутнє</w:t>
      </w:r>
      <w:r w:rsidRPr="0041646C">
        <w:rPr>
          <w:rFonts w:ascii="Calibri" w:eastAsia="Times New Roman" w:hAnsi="Calibri" w:cs="Calibri"/>
          <w:sz w:val="28"/>
          <w:szCs w:val="28"/>
          <w:u w:val="single"/>
          <w:lang w:val="uk-UA" w:eastAsia="ru-RU"/>
        </w:rPr>
        <w:t xml:space="preserve"> </w:t>
      </w:r>
      <w:r w:rsidR="00BC11C1"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обґрунтування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необхідності застосування даних конструкцій берегоукріплення</w:t>
      </w:r>
      <w:r w:rsidR="00A90525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,</w:t>
      </w:r>
      <w:r w:rsidR="00892AFD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а саме:</w:t>
      </w:r>
      <w:r w:rsidR="00A90525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="00BC11C1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обґрунтування</w:t>
      </w:r>
      <w:r w:rsidR="002F4945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певної</w:t>
      </w:r>
      <w:r w:rsidR="00A90525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геологічної, конструктивної, естетичної, стилістичної</w:t>
      </w:r>
      <w:r w:rsidR="00B15EC7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та</w:t>
      </w:r>
      <w:r w:rsidR="00A90525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екологічної доцільності такого втручання немає - як заболочена, так і незаболочена частини Оріхуватки існують практично в незмінному стані </w:t>
      </w:r>
      <w:r w:rsidR="00AA3DCF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більш ніж 60 </w:t>
      </w:r>
      <w:r w:rsidR="00A90525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років</w:t>
      </w:r>
      <w:r w:rsidR="00892AFD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з моменту загачування</w:t>
      </w:r>
      <w:r w:rsidR="00B15EC7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bookmarkStart w:id="15" w:name="_Hlk37959302"/>
      <w:r w:rsidR="00B15E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(див. Додаток </w:t>
      </w:r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7,8</w:t>
      </w:r>
      <w:r w:rsidR="00B15E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).</w:t>
      </w:r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Фото </w:t>
      </w:r>
      <w:r w:rsidR="00E62D8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 додатку №</w:t>
      </w:r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 зроблено в 1980 році,</w:t>
      </w:r>
      <w:r w:rsidR="0036649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E62D8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ф</w:t>
      </w:r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ото </w:t>
      </w:r>
      <w:r w:rsidR="00E62D8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 додатку №</w:t>
      </w:r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8 – те ж саме місце в 2020 році. Принци</w:t>
      </w:r>
      <w:r w:rsidR="00A32F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пових змін берегової лінії не ви</w:t>
      </w:r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значається.</w:t>
      </w:r>
      <w:r w:rsidR="00D26B8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</w:p>
    <w:p w:rsidR="00DB6C3F" w:rsidRPr="00A6571E" w:rsidRDefault="005E2906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Відсутн</w:t>
      </w:r>
      <w:r w:rsidR="00D85331"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і</w:t>
      </w:r>
      <w:r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</w:t>
      </w:r>
      <w:r w:rsidR="00D85331"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вишукування та </w:t>
      </w:r>
      <w:r w:rsidR="001D2F19"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обґрунтування</w:t>
      </w:r>
      <w:r w:rsidR="004F327E"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з</w:t>
      </w:r>
      <w:r w:rsidRPr="0041646C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ГІДРОГЕОЛОГІЇ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щодо необхідності </w:t>
      </w:r>
      <w:r w:rsidR="00DE2F7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дан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их проєктних рішень</w:t>
      </w:r>
      <w:r w:rsidR="002F49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берегоукріплення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4F32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Якщо розділ «1.2.2 Інженерно-геологічні умови»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4F32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має місце в пояснювальній записці, то «Гідрогеологічні вишукування» зазначені тільки в технічному завданні.</w:t>
      </w:r>
      <w:r w:rsidR="00AA3DC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Завдання на вишукування є, а виконання завдання нема.</w:t>
      </w:r>
      <w:r w:rsidR="004F32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Не доведена необхідність будівництва споруд берегоукріплення, не підтверджено руйнування берегової смуги, зсуви </w:t>
      </w:r>
      <w:r w:rsidR="001D2F1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ґрунту</w:t>
      </w:r>
      <w:r w:rsidR="004F32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або інші </w:t>
      </w:r>
      <w:r w:rsidR="007D73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аварійні випадки тощо. </w:t>
      </w:r>
      <w:r w:rsidR="00AA3DC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Відсутні можливі дефектні акти, акти утрат,</w:t>
      </w:r>
      <w:r w:rsidR="001D2F1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AA3DC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тощо. </w:t>
      </w:r>
      <w:r w:rsidR="007D73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І навпаки, в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одна система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ки має сталий, незмінний з часу створення парку стан. Береги як ставків так і струмків сформовані з сплетених коренів дерев та рослин або заро</w:t>
      </w:r>
      <w:r w:rsidR="00DE2F7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стей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очерету</w:t>
      </w:r>
      <w:r w:rsidR="003C0F1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Start w:id="16" w:name="_Hlk38291612"/>
      <w:r w:rsidR="003C0F1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(див. Додаток </w:t>
      </w:r>
      <w:r w:rsidR="00C54D3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8,</w:t>
      </w:r>
      <w:r w:rsidR="003C0F1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9,10,11)</w:t>
      </w:r>
      <w:bookmarkEnd w:id="16"/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r w:rsidR="002F49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Берегов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а природна </w:t>
      </w:r>
      <w:r w:rsidR="002F49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смуга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наповнена різноманітними живими мешканцями, </w:t>
      </w:r>
      <w:r w:rsidR="007D73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які охороняються рядом нормативних актів та законів, але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як</w:t>
      </w:r>
      <w:r w:rsidR="0085489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их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при суцільному поглибленні на 2-3 метри та повній руйнації берегів буде знищено</w:t>
      </w:r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Start w:id="17" w:name="_Hlk38231327"/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(див. Додаток </w:t>
      </w:r>
      <w:r w:rsidR="00C54D3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8,</w:t>
      </w:r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9</w:t>
      </w:r>
      <w:r w:rsidR="002F49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,10,11</w:t>
      </w:r>
      <w:r w:rsidR="00E413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bookmarkEnd w:id="17"/>
      <w:r w:rsidR="0003067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bookmarkEnd w:id="15"/>
    </w:p>
    <w:p w:rsidR="007D73E0" w:rsidRPr="00A6571E" w:rsidRDefault="007D73E0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пояснювальній записці зазначено, що «на ділянці проєктування не виявлено небезпечних геологічних процесів, тому додаткових заходів з інженерного захисту не передбачається», що зазначає </w:t>
      </w:r>
      <w:r w:rsidR="007F50F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підтвердження</w:t>
      </w:r>
      <w:r w:rsidR="00A9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фактичного стабільного стану земельних ма</w:t>
      </w:r>
      <w:r w:rsidR="00EB3547">
        <w:rPr>
          <w:rFonts w:ascii="Calibri" w:eastAsia="Times New Roman" w:hAnsi="Calibri" w:cs="Calibri"/>
          <w:sz w:val="28"/>
          <w:szCs w:val="28"/>
          <w:lang w:val="uk-UA" w:eastAsia="ru-RU"/>
        </w:rPr>
        <w:t>є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A9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та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371206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необґрунтовану</w:t>
      </w:r>
      <w:r w:rsidR="00233B04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, сфальсифіковану</w:t>
      </w:r>
      <w:r w:rsidR="00A903B0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</w:t>
      </w:r>
      <w:r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потре</w:t>
      </w:r>
      <w:r w:rsidR="00A903B0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бу</w:t>
      </w:r>
      <w:r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застосування суцільного берегоукріплення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371206" w:rsidRPr="00A6571E" w:rsidRDefault="003C0F13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пояснювальній записці </w:t>
      </w:r>
      <w:r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відсутнє </w:t>
      </w:r>
      <w:r w:rsidR="00371206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обґрунтування</w:t>
      </w:r>
      <w:r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</w:t>
      </w:r>
      <w:r w:rsidR="00A903B0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проєктн</w:t>
      </w:r>
      <w:r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ої глибини ставка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поряд з берегом</w:t>
      </w:r>
      <w:r w:rsidR="00A9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2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,5-3</w:t>
      </w:r>
      <w:r w:rsidR="00A9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метри </w:t>
      </w:r>
      <w:bookmarkStart w:id="18" w:name="_Hlk38295201"/>
      <w:r w:rsidR="00A9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1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</w:t>
      </w:r>
      <w:r w:rsidR="00A9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bookmarkEnd w:id="18"/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 Це вбачається небезпечним в разі потрап</w:t>
      </w:r>
      <w:r w:rsidR="00B725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ляння людини чи тварини у воду.</w:t>
      </w:r>
    </w:p>
    <w:p w:rsidR="001A448D" w:rsidRPr="00A6571E" w:rsidRDefault="0053535A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</w:t>
      </w:r>
      <w:r w:rsidR="002F46C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ри проєктному збільшенні глибини </w:t>
      </w:r>
      <w:r w:rsidR="002F46C6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зменшиться проточність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ських водойм. В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одні об’єми будуть акумулювати</w:t>
      </w:r>
      <w:r w:rsidR="007D73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воду, яка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7D73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буде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замінюватись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протягом більшого проміжку 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час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</w:t>
      </w:r>
      <w:r w:rsidR="002F46C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збільш</w:t>
      </w:r>
      <w:r w:rsidR="001331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а</w:t>
      </w:r>
      <w:r w:rsidR="002F46C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ться зас</w:t>
      </w:r>
      <w:r w:rsidR="001331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тійні явища - </w:t>
      </w:r>
      <w:r w:rsidR="001331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>вода буде «цвісти», зменшиться кількість кисню, що приведе до загибелі риби та інших мешканців ставків.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Сумнівним є 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визначення проєктної глибини для поглиблення дна ставків, технічні показники не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обґрунтовані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1961 року такої глибини ставків ніколи не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було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Наприкінці 50-х років с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тавки були створені шляхом за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гачува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ння балки греблями 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без днопоглиблювальних робіт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Поглиблення з розчищенням виконувалось 1 раз в 70-ті роки, </w:t>
      </w:r>
      <w:r w:rsidR="00FC7ED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 незначних обсягах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r w:rsidR="00FC7ED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Один з Оріхуватських ставків 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 60-ті роки мав пляж з боку сосн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ового гаю 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 місці пі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щаного 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берега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 використовувався для купання для дітей і дорослих, мав плавний вхід з берега (див. Додаток 15, 16).</w:t>
      </w:r>
    </w:p>
    <w:p w:rsidR="007D2EB7" w:rsidRPr="00A6571E" w:rsidRDefault="001331C7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Окрім того, природні очерети </w:t>
      </w:r>
      <w:r w:rsidR="0008332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Оріхуватських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ставків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(див. Додаток 12,13)</w:t>
      </w:r>
      <w:r w:rsidR="008308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які займають приблизно 1</w:t>
      </w:r>
      <w:r w:rsidR="00A9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/</w:t>
      </w:r>
      <w:r w:rsidR="008308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6 </w:t>
      </w:r>
      <w:r w:rsidR="00A9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–</w:t>
      </w:r>
      <w:r w:rsidR="008308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1</w:t>
      </w:r>
      <w:r w:rsidR="00A903B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/</w:t>
      </w:r>
      <w:r w:rsidR="008308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10 площі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8308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ставків, </w:t>
      </w:r>
      <w:r w:rsidR="0053535A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вже </w:t>
      </w:r>
      <w:r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є природним фільтром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води – </w:t>
      </w:r>
      <w:r w:rsidR="008308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таким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самим</w:t>
      </w:r>
      <w:r w:rsidR="008308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як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штучн</w:t>
      </w:r>
      <w:r w:rsidR="008308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е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біоплато, яке </w:t>
      </w:r>
      <w:r w:rsidR="005353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планують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побудувати проєктанти. Ці очеретяні зарості дають прихисток птахам для будівництва гнізд, іншим тваринам 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- по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мешка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ння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в природних умовах.</w:t>
      </w:r>
      <w:r w:rsidR="007D73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На сьогоднішній день це природний елемент екосистеми, що охороняється законом.</w:t>
      </w:r>
    </w:p>
    <w:p w:rsidR="00B15EC7" w:rsidRPr="00A6571E" w:rsidRDefault="007D73E0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изначення матеріалу </w:t>
      </w:r>
      <w:r w:rsidR="00233B0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та характер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</w:t>
      </w:r>
      <w:r w:rsidR="00233B0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укріплення берегів ставків </w:t>
      </w:r>
      <w:r w:rsidR="005353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і річки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="00233B0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ки 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є </w:t>
      </w:r>
      <w:r w:rsidR="001D3120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невідповідним стилісти</w:t>
      </w:r>
      <w:r w:rsidR="00397C15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ці парку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1F37C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Для пейзажного природного стилю 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зазвичай </w:t>
      </w:r>
      <w:r w:rsidR="001F37C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використовуються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1F37C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місцеві матеріали</w:t>
      </w:r>
      <w:r w:rsidR="001E37B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1F37C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Г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абіони з </w:t>
      </w:r>
      <w:r w:rsidR="00397C1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колотим 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камінням є штучним </w:t>
      </w:r>
      <w:r w:rsidR="005353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чужорідним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матеріалом</w:t>
      </w:r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1F37C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03067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стилістично відповідним хайтеку або промисловому пейзажу,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що знищить природн</w:t>
      </w:r>
      <w:r w:rsidR="0072737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красу </w:t>
      </w:r>
      <w:r w:rsidR="001700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краєвидів 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ставків площею близько 6 га</w:t>
      </w:r>
      <w:r w:rsidR="001700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 річки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</w:t>
      </w:r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що 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роз</w:t>
      </w:r>
      <w:r w:rsidR="001700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ташовані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уздовж </w:t>
      </w:r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мальовничої 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долини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="001D312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и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Start w:id="19" w:name="_Hlk38298541"/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1</w:t>
      </w:r>
      <w:r w:rsidR="00233B0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,1</w:t>
      </w:r>
      <w:r w:rsidR="00233B0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8</w:t>
      </w:r>
      <w:r w:rsidR="009E15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bookmarkEnd w:id="19"/>
    </w:p>
    <w:p w:rsidR="00CA04CB" w:rsidRPr="00A6571E" w:rsidRDefault="00397C15" w:rsidP="00A57A38">
      <w:pPr>
        <w:shd w:val="clear" w:color="auto" w:fill="FFFFFF"/>
        <w:spacing w:before="240"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ля </w:t>
      </w:r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влаштування берегоукріплення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1700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пропонується </w:t>
      </w:r>
      <w:r w:rsidR="00D90BC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засіб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укладання </w:t>
      </w:r>
      <w:r w:rsidR="00D90BC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габіонів шляхом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зрізання берегової смуги на 2-3 метри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-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</w:t>
      </w:r>
      <w:r w:rsidR="001700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ни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щення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берег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ів разом з деревами</w:t>
      </w:r>
      <w:r w:rsidR="000B77D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(див. Додаток 19,20,21,22)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Проєктом </w:t>
      </w:r>
      <w:r w:rsidR="00D90BC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прийнят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 </w:t>
      </w:r>
      <w:r w:rsidR="000B77D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рішення 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встановл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енн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я габіон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ів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– </w:t>
      </w:r>
      <w:r w:rsidR="00B006F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металев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их 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сіт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ок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заповнен</w:t>
      </w:r>
      <w:r w:rsidR="00431D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их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каменем. Нищиться значна кількість 50-100</w:t>
      </w:r>
      <w:r w:rsidR="00D90BC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-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річних дерев, що тут </w:t>
      </w:r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зростають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Наприклад, т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ільки </w:t>
      </w:r>
      <w:bookmarkStart w:id="20" w:name="_Hlk38238575"/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навколо ставка </w:t>
      </w:r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№</w:t>
      </w:r>
      <w:bookmarkEnd w:id="20"/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на кресленні</w:t>
      </w:r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«</w:t>
      </w:r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Генплан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»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44112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позначено хрестиками </w:t>
      </w:r>
      <w:r w:rsidR="0074240A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знесення 39 дерев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 Але на іншому кресленні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а саме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5353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проєкті організації будівництва, </w:t>
      </w:r>
      <w:r w:rsidR="00D90BC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додатково </w:t>
      </w:r>
      <w:r w:rsidR="001A448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навколо ставка №4 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показан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е прокладання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тимчасов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ої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технічн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ої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дорог</w:t>
      </w:r>
      <w:r w:rsidR="00D90BC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и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навіть по крутосхилу</w:t>
      </w:r>
      <w:r w:rsidR="000B77D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Start w:id="21" w:name="_Hlk38300163"/>
      <w:r w:rsidR="000B77D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21,22)</w:t>
      </w:r>
      <w:bookmarkEnd w:id="21"/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353345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="00353345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Значна кількість дерев знищується для прокладання тимчасової дороги для проїзду техніки вздовж берегів</w:t>
      </w:r>
      <w:r w:rsidR="003533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: це полоса завширшки 3,5 м. Такі дерева </w:t>
      </w:r>
      <w:r w:rsidR="00353345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не позначені як такі, що видаляються</w:t>
      </w:r>
      <w:r w:rsidR="003533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але</w:t>
      </w:r>
      <w:r w:rsidR="00353345" w:rsidRPr="00A6571E">
        <w:rPr>
          <w:rFonts w:ascii="Calibri" w:eastAsia="Times New Roman" w:hAnsi="Calibri" w:cs="Calibri"/>
          <w:noProof/>
          <w:sz w:val="28"/>
          <w:szCs w:val="28"/>
          <w:lang w:val="uk-UA" w:eastAsia="ru-RU"/>
        </w:rPr>
        <w:t xml:space="preserve"> </w:t>
      </w:r>
      <w:r w:rsidR="003533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суперечать можливості проїзду по тимчасових дорогах, тому очевидно підлягають </w:t>
      </w:r>
      <w:r w:rsidR="00353345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неофіційному</w:t>
      </w:r>
      <w:r w:rsidR="003533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знесенню. Кількість таких дерев проєктом </w:t>
      </w:r>
      <w:r w:rsidR="00353345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не обрахована</w:t>
      </w:r>
      <w:r w:rsidR="003533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 орієнтовно від 100 до 250.</w:t>
      </w:r>
      <w:r w:rsidR="0074240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1700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Таким чином, </w:t>
      </w:r>
      <w:r w:rsidR="001700F6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приховано </w:t>
      </w:r>
      <w:r w:rsidR="001700F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знищення значної кількості дерев.</w:t>
      </w:r>
      <w:r w:rsidRPr="00A6571E">
        <w:rPr>
          <w:rFonts w:ascii="Calibri" w:hAnsi="Calibri" w:cs="Calibri"/>
          <w:lang w:val="uk-UA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таблиці «1.1 Техніко-економічні показники» і в </w:t>
      </w:r>
      <w:r w:rsidR="009671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пояснювальній записці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відсутня </w:t>
      </w:r>
      <w:r w:rsidR="00555D45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загальна </w:t>
      </w:r>
      <w:r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інформація щодо знесення дерев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Необхідно провести </w:t>
      </w:r>
      <w:r w:rsidR="002531F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додаткове </w:t>
      </w:r>
      <w:r w:rsidR="002531F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 xml:space="preserve">опрацювання </w:t>
      </w:r>
      <w:r w:rsidR="00D90BC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матеріалів для виявлення загальної </w:t>
      </w:r>
      <w:r w:rsidR="002531F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кількості дерев, які передбачено проєктом до знесення</w:t>
      </w:r>
      <w:r w:rsidR="00CA04C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</w:p>
    <w:p w:rsidR="003D0B6F" w:rsidRPr="00A6571E" w:rsidRDefault="0053535A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</w:t>
      </w:r>
      <w:r w:rsidR="00EE4F9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пояснювальній записці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п.3.2 зазначено: </w:t>
      </w:r>
    </w:p>
    <w:p w:rsidR="003D0B6F" w:rsidRPr="00EB3547" w:rsidRDefault="0053535A" w:rsidP="003D0B6F">
      <w:pPr>
        <w:pStyle w:val="a4"/>
        <w:shd w:val="clear" w:color="auto" w:fill="FFFFFF"/>
        <w:spacing w:before="240" w:after="12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sz w:val="28"/>
          <w:szCs w:val="28"/>
          <w:lang w:val="uk-UA" w:eastAsia="ru-RU"/>
        </w:rPr>
        <w:t>«</w:t>
      </w:r>
      <w:r w:rsidR="00EE4F9F"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ґрунт</w:t>
      </w:r>
      <w:r w:rsidR="00CA04CB"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, вийнятий при утворенні берегових відкосів складується вздовж берегів протоки та озер і після просушування … використовується для </w:t>
      </w:r>
      <w:r w:rsidR="00CA04CB" w:rsidRPr="00EB3547">
        <w:rPr>
          <w:rFonts w:ascii="Calibri" w:eastAsia="Times New Roman" w:hAnsi="Calibri" w:cs="Calibri"/>
          <w:b/>
          <w:i/>
          <w:sz w:val="28"/>
          <w:szCs w:val="28"/>
          <w:u w:val="single"/>
          <w:lang w:val="uk-UA" w:eastAsia="ru-RU"/>
        </w:rPr>
        <w:t>засипання заболочених знижень берегів</w:t>
      </w:r>
      <w:r w:rsidR="00CA04CB" w:rsidRPr="00EB3547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» </w:t>
      </w:r>
      <w:r w:rsidR="00DD09C2" w:rsidRPr="00EB3547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36)</w:t>
      </w:r>
      <w:r w:rsidR="003D0B6F" w:rsidRPr="00EB3547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CA04CB" w:rsidRPr="00A6571E" w:rsidRDefault="00CA04CB" w:rsidP="003D0B6F">
      <w:pPr>
        <w:pStyle w:val="a4"/>
        <w:shd w:val="clear" w:color="auto" w:fill="FFFFFF"/>
        <w:spacing w:before="240" w:after="12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Даний засіб реалізації проєктних рішень змінює сталий врівноважений плин життя природних систем</w:t>
      </w:r>
      <w:r w:rsidR="00E2647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направлений на знищення болот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них угрупувань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(див. Додаток 3</w:t>
      </w:r>
      <w:r w:rsidR="00AA7C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EA02A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3</w:t>
      </w:r>
      <w:r w:rsidR="00AA7C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8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 їх мешканцями, втручається в організацію водовідведення з території парку,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нищить природній рельєф.</w:t>
      </w:r>
      <w:bookmarkStart w:id="22" w:name="_Hlk38372868"/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Порушується </w:t>
      </w:r>
      <w:r w:rsidR="005353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емельний кодекс України,</w:t>
      </w:r>
      <w:r w:rsidR="00E2647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ст.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163</w:t>
      </w:r>
      <w:r w:rsidR="00C27A0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: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E2647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="00701303"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Завдання охорони земель: г) збереження природних водно-болотних угідь</w:t>
      </w:r>
      <w:r w:rsidR="00E2647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bookmarkEnd w:id="22"/>
    <w:p w:rsidR="0073320B" w:rsidRPr="00A6571E" w:rsidRDefault="008E2020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Прокладання тимчасових технічних доріг </w:t>
      </w:r>
      <w:r w:rsidR="009671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не опрацьовані  для ділянок вздовж берегів ставків по крутосхилах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Start w:id="23" w:name="_Hlk38303615"/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21,</w:t>
      </w:r>
      <w:r w:rsidR="002D1F6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22)</w:t>
      </w:r>
      <w:bookmarkEnd w:id="23"/>
      <w:r w:rsidR="009671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 Тимчасові дороги показані в місцях, де перепад рельєфу на ширину дороги 3,5 м  визначається понад 1м.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Проїзд вздовж берега неможливий без 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інженер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них заходів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перепланування </w:t>
      </w:r>
      <w:r w:rsidR="00C6130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ґрунту</w:t>
      </w:r>
      <w:r w:rsidR="00EB3547">
        <w:rPr>
          <w:rFonts w:ascii="Calibri" w:eastAsia="Times New Roman" w:hAnsi="Calibri" w:cs="Calibri"/>
          <w:sz w:val="28"/>
          <w:szCs w:val="28"/>
          <w:lang w:val="uk-UA" w:eastAsia="ru-RU"/>
        </w:rPr>
        <w:t>, не врахований не плані земляних мас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9671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Така ситуація може бути вирішена або зрізанням </w:t>
      </w:r>
      <w:r w:rsidR="00C6130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ґрунту</w:t>
      </w:r>
      <w:r w:rsidR="009671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або будівництвом тимчасових підпірних стін з підсипкою. Так само нищиться значна кількість дерев, що стають перешкодою руху.</w:t>
      </w:r>
    </w:p>
    <w:p w:rsidR="0073320B" w:rsidRPr="00A6571E" w:rsidRDefault="0073320B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Поглиблюються на 1</w:t>
      </w:r>
      <w:r w:rsidR="00241EA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м днища струмків. Це рішення нефахове та </w:t>
      </w:r>
      <w:r w:rsidR="00241EA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необґрунтоване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тому що відмітка дна струмків має прив’язуватись до відмітки водопереливних інженерних споруд</w:t>
      </w:r>
      <w:r w:rsidR="00251DF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 Р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івень </w:t>
      </w:r>
      <w:r w:rsidR="005E78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води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потрібно 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підніма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ти </w:t>
      </w:r>
      <w:r w:rsidR="005E78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не шляхом поглиблення днища, а шляхом підняття рівня переливу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місці виходу </w:t>
      </w:r>
      <w:r w:rsidR="005E78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води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</w:t>
      </w:r>
      <w:r w:rsidR="00241EA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природне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русло, як це і було організовано при </w:t>
      </w:r>
      <w:r w:rsidR="00251DF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будівництві переливів</w:t>
      </w:r>
      <w:r w:rsidR="00EB3547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 </w:t>
      </w:r>
      <w:r w:rsidR="00251DF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укріплен</w:t>
      </w:r>
      <w:r w:rsidR="00EB3547">
        <w:rPr>
          <w:rFonts w:ascii="Calibri" w:eastAsia="Times New Roman" w:hAnsi="Calibri" w:cs="Calibri"/>
          <w:sz w:val="28"/>
          <w:szCs w:val="28"/>
          <w:lang w:val="uk-UA" w:eastAsia="ru-RU"/>
        </w:rPr>
        <w:t>ням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бутовим каменем – свідчення на фото </w:t>
      </w:r>
      <w:r w:rsidR="00A404C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(див. Додаток 27,28). 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Поглибленням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знищуються екологічні системи всіх водних об’єктів. Втручання в сталий стан крутосхилів, закріплений</w:t>
      </w:r>
      <w:r w:rsidR="00241EA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кореневими системами дерев, пот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е</w:t>
      </w:r>
      <w:r w:rsidR="00241EA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ційно небе</w:t>
      </w:r>
      <w:r w:rsidR="00241EA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печний для зсувних ерозійних процесів</w:t>
      </w:r>
      <w:r w:rsidR="003B5E3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A404C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2</w:t>
      </w:r>
      <w:r w:rsidR="002D1F6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5</w:t>
      </w:r>
      <w:r w:rsidR="00A404C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,2</w:t>
      </w:r>
      <w:r w:rsidR="002D1F6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6</w:t>
      </w:r>
      <w:r w:rsidR="00A404C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,2</w:t>
      </w:r>
      <w:r w:rsidR="002D1F6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</w:t>
      </w:r>
      <w:r w:rsidR="00A404C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,2</w:t>
      </w:r>
      <w:r w:rsidR="002D1F6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8</w:t>
      </w:r>
      <w:r w:rsidR="00A404C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r w:rsidR="00E24E7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Зазначеними діями порушується Водний кодекс України, зокрема ст. 80 "Особливості користування малими річками":</w:t>
      </w:r>
    </w:p>
    <w:p w:rsidR="00E24E70" w:rsidRPr="00EB3547" w:rsidRDefault="00E24E70" w:rsidP="00EB3547">
      <w:pPr>
        <w:pStyle w:val="a4"/>
        <w:shd w:val="clear" w:color="auto" w:fill="FFFFFF"/>
        <w:spacing w:before="240"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"</w:t>
      </w:r>
      <w:r w:rsidRPr="00EB3547">
        <w:rPr>
          <w:rFonts w:ascii="Calibri" w:hAnsi="Calibri" w:cs="Calibri"/>
          <w:i/>
          <w:sz w:val="28"/>
          <w:szCs w:val="28"/>
        </w:rPr>
        <w:t xml:space="preserve"> 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З метою охорони водності малих річок забороняється:</w:t>
      </w:r>
    </w:p>
    <w:p w:rsidR="00E24E70" w:rsidRPr="00EB3547" w:rsidRDefault="00E24E70" w:rsidP="00EB3547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3) випрямляти русла річок та </w:t>
      </w: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поглиблювати їх дно нижче природного рівня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або перекривати їх без улаштування водостоків, перепусків чи акведуків;</w:t>
      </w:r>
    </w:p>
    <w:p w:rsidR="00E24E70" w:rsidRPr="00EB3547" w:rsidRDefault="00E24E70" w:rsidP="00EB3547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4) </w:t>
      </w: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зменшувати природний рослинний покрив і лісистість басейну річки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;"</w:t>
      </w:r>
    </w:p>
    <w:p w:rsidR="00E97338" w:rsidRPr="00A6571E" w:rsidRDefault="00435C81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>С</w:t>
      </w:r>
      <w:r w:rsidR="00C447E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итуаці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я</w:t>
      </w:r>
      <w:r w:rsidR="00C447E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і</w:t>
      </w:r>
      <w:r w:rsidR="00C447E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ставком №1, який зараз майже повністю занесений </w:t>
      </w:r>
      <w:r w:rsidR="00965D2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ґрунтом</w:t>
      </w:r>
      <w:r w:rsidR="00C447E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де виросла група дерев,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свідчить про незадовільну розробку вищезазначеного </w:t>
      </w:r>
      <w:r w:rsidR="002A4AFC" w:rsidRPr="00EB3547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проєкту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ряд порушень, помилок та фальсифікацій в проєкті (див. Додаток </w:t>
      </w:r>
      <w:r w:rsidR="002A4AF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32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5B753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3</w:t>
      </w:r>
      <w:r w:rsidR="0020132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2-1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5B753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В додатках надано фотографію </w:t>
      </w:r>
      <w:r w:rsidR="00965D2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відстійника</w:t>
      </w:r>
      <w:r w:rsidR="005B753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 Там можна побачити приблизно 20 дорослих верб</w:t>
      </w:r>
      <w:r w:rsidR="00555D4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ламких</w:t>
      </w:r>
      <w:r w:rsidR="005B753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не враховуючи тих, що показані на генплані. Але, </w:t>
      </w:r>
      <w:r w:rsidR="00974ED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як можна побачити на додатку №3</w:t>
      </w:r>
      <w:r w:rsidR="0020132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2-1</w:t>
      </w:r>
      <w:r w:rsidR="005B753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на топозйомці їх немає. 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Це свідчить про неякісно виготовлену подеревну топозйомку.</w:t>
      </w:r>
    </w:p>
    <w:p w:rsidR="00D02EFF" w:rsidRPr="00A6571E" w:rsidRDefault="005B7531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hAnsi="Calibri" w:cs="Calibri"/>
          <w:sz w:val="28"/>
          <w:szCs w:val="28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Надаємо акт </w:t>
      </w:r>
      <w:r w:rsidR="00BC37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обстеження зелених насаджень, що підлягають видаленню від 12.04.2019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№134 (д</w:t>
      </w:r>
      <w:r w:rsidR="006F157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ив. Додаток 3</w:t>
      </w:r>
      <w:r w:rsidR="006B721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,3</w:t>
      </w:r>
      <w:r w:rsidR="006B721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5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,3</w:t>
      </w:r>
      <w:r w:rsidR="006B721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6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). Цей акт є додатком </w:t>
      </w:r>
      <w:r w:rsidR="00BC37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до </w:t>
      </w:r>
      <w:r w:rsidR="002B338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«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Звіт</w:t>
      </w:r>
      <w:r w:rsidR="002B338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 ОЦІНКИ ВПЛИВУ НА ДОВКІЛЛЯ</w:t>
      </w:r>
      <w:r w:rsidR="002B338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»</w:t>
      </w:r>
      <w:r w:rsidR="00BC37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з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гідно </w:t>
      </w:r>
      <w:r w:rsidR="00BC37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 яким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обстежено 65 дерев на відновн</w:t>
      </w:r>
      <w:r w:rsidR="00BC37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у вартість 863 515,40 гривень. 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обто середня вартість одного дерева </w:t>
      </w:r>
      <w:r w:rsidR="00BC37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становить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близько 13 тис грн. Це всього по </w:t>
      </w:r>
      <w:r w:rsidR="002B338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проєкту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акті зазначено, що проведено обстеження виділів 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№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140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 №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20</w:t>
      </w:r>
      <w:r w:rsidR="00A9354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Start w:id="24" w:name="_Hlk38363582"/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3</w:t>
      </w:r>
      <w:r w:rsidR="0049159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,3</w:t>
      </w:r>
      <w:r w:rsidR="0049159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5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,3</w:t>
      </w:r>
      <w:r w:rsidR="0049159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6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bookmarkEnd w:id="24"/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але каскад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ських ставків проходить по 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виділах №№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141,</w:t>
      </w:r>
      <w:r w:rsidR="00BC37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142,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E9733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143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95,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96,</w:t>
      </w:r>
      <w:bookmarkStart w:id="25" w:name="_Hlk38314964"/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97,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77,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43,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44</w:t>
      </w:r>
      <w:r w:rsidR="001332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21, 3</w:t>
      </w:r>
      <w:r w:rsidR="007772D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bookmarkEnd w:id="25"/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виділах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(див. Додаток 3</w:t>
      </w:r>
      <w:r w:rsidR="00732F5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3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DD7AB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разом з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виділами №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20 та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№</w:t>
      </w:r>
      <w:r w:rsidR="00BF7E1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140</w:t>
      </w:r>
      <w:r w:rsidR="00DD7AB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Тільки у виділі 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№</w:t>
      </w:r>
      <w:r w:rsidR="00DD7AB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96 нараховано 39 дерев, що позначено на генплані під знесення, не враховуючи ту кількість дерев, що підпадає </w:t>
      </w:r>
      <w:r w:rsidR="00BC37D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знесенню для </w:t>
      </w:r>
      <w:r w:rsidR="00DD7AB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прокладання дороги. Цей факт свідчить про те, що</w:t>
      </w:r>
    </w:p>
    <w:p w:rsidR="00D02EFF" w:rsidRPr="00A6571E" w:rsidRDefault="00D02EFF" w:rsidP="0099461A">
      <w:pPr>
        <w:pStyle w:val="a4"/>
        <w:numPr>
          <w:ilvl w:val="0"/>
          <w:numId w:val="11"/>
        </w:numPr>
        <w:shd w:val="clear" w:color="auto" w:fill="FFFFFF"/>
        <w:spacing w:before="240"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sz w:val="24"/>
          <w:szCs w:val="24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реальна шкода від планової діяльності досить значна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–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набагато 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більша, ніж зазначена в проєкті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;</w:t>
      </w:r>
    </w:p>
    <w:p w:rsidR="00D02EFF" w:rsidRPr="00A6571E" w:rsidRDefault="00D02EFF" w:rsidP="0099461A">
      <w:pPr>
        <w:pStyle w:val="a4"/>
        <w:numPr>
          <w:ilvl w:val="0"/>
          <w:numId w:val="11"/>
        </w:numPr>
        <w:shd w:val="clear" w:color="auto" w:fill="FFFFFF"/>
        <w:spacing w:before="240"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sz w:val="24"/>
          <w:szCs w:val="24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сума відновної вартості 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знесених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дерев не 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відповідає дійсності, і фактично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є фантастично великою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як і шкода, запланована в проєкті</w:t>
      </w:r>
      <w:r w:rsidR="002F63C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;</w:t>
      </w:r>
    </w:p>
    <w:p w:rsidR="00D02EFF" w:rsidRPr="00A6571E" w:rsidRDefault="002F63C7" w:rsidP="0099461A">
      <w:pPr>
        <w:pStyle w:val="a4"/>
        <w:numPr>
          <w:ilvl w:val="0"/>
          <w:numId w:val="11"/>
        </w:numPr>
        <w:shd w:val="clear" w:color="auto" w:fill="FFFFFF"/>
        <w:spacing w:before="240" w:after="120" w:line="240" w:lineRule="auto"/>
        <w:jc w:val="both"/>
        <w:textAlignment w:val="baseline"/>
        <w:outlineLvl w:val="1"/>
        <w:rPr>
          <w:rFonts w:ascii="Calibri" w:eastAsia="Times New Roman" w:hAnsi="Calibri" w:cs="Calibri"/>
          <w:i/>
          <w:sz w:val="24"/>
          <w:szCs w:val="24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виконавці проєкту і Звіту</w:t>
      </w:r>
      <w:r w:rsidR="00AA3B1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 оцінки впливу на довкілля</w:t>
      </w:r>
      <w:r w:rsidR="00D02EF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не обстежили всі виділи, на яких планується видалення зел</w:t>
      </w:r>
      <w:r w:rsidR="0081135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е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них насаджень, а отже </w:t>
      </w:r>
      <w:r w:rsidR="0066686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вказали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кількість зелених насаджень що підлягають видаленню, </w:t>
      </w:r>
      <w:r w:rsidR="0066686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значно меншу за реальну</w:t>
      </w:r>
      <w:r w:rsidR="0092659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66686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DC71C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даних діях вбачаються ознаки злочину, передбаченого Кримінальним кодексом України</w:t>
      </w:r>
      <w:r w:rsidR="0020585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ст.366 "Службове підроблення":</w:t>
      </w:r>
    </w:p>
    <w:p w:rsidR="0099461A" w:rsidRPr="00A6571E" w:rsidRDefault="0099461A" w:rsidP="0099461A">
      <w:pPr>
        <w:pStyle w:val="a4"/>
        <w:shd w:val="clear" w:color="auto" w:fill="FFFFFF"/>
        <w:spacing w:before="240" w:after="120" w:line="240" w:lineRule="auto"/>
        <w:ind w:left="927"/>
        <w:jc w:val="both"/>
        <w:textAlignment w:val="baseline"/>
        <w:outlineLvl w:val="1"/>
        <w:rPr>
          <w:rFonts w:ascii="Calibri" w:eastAsia="Times New Roman" w:hAnsi="Calibri" w:cs="Calibri"/>
          <w:i/>
          <w:sz w:val="24"/>
          <w:szCs w:val="24"/>
          <w:lang w:val="uk-UA" w:eastAsia="ru-RU"/>
        </w:rPr>
      </w:pPr>
    </w:p>
    <w:p w:rsidR="002F63C7" w:rsidRPr="00EB3547" w:rsidRDefault="002F63C7" w:rsidP="0099461A">
      <w:pPr>
        <w:pStyle w:val="a4"/>
        <w:shd w:val="clear" w:color="auto" w:fill="FFFFFF"/>
        <w:spacing w:after="120" w:line="240" w:lineRule="auto"/>
        <w:ind w:left="993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Складання, видача службовою особою завідомо неправдивих офіційних документів, внесення до офіційних документів завідомо неправдивих відомостей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, інше підроблення офіційних документів</w:t>
      </w:r>
      <w:r w:rsidRPr="00EB3547">
        <w:rPr>
          <w:rFonts w:ascii="Calibri" w:eastAsia="Times New Roman" w:hAnsi="Calibri" w:cs="Calibri"/>
          <w:sz w:val="28"/>
          <w:szCs w:val="28"/>
          <w:lang w:val="uk-UA" w:eastAsia="ru-RU"/>
        </w:rPr>
        <w:t>";</w:t>
      </w:r>
    </w:p>
    <w:p w:rsidR="00D02EFF" w:rsidRPr="00A6571E" w:rsidRDefault="00862C30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акт засвідчили підписами 8 посадових осіб, які прийняли на себе відповідальність за фальсифікацію;</w:t>
      </w:r>
    </w:p>
    <w:p w:rsidR="009D749C" w:rsidRPr="00A6571E" w:rsidRDefault="005F4EA5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</w:t>
      </w:r>
      <w:r w:rsidR="009D749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ішеннями зазначеного проєкту окреслюється берегоукріплення </w:t>
      </w:r>
      <w:bookmarkStart w:id="26" w:name="_Hlk38364162"/>
      <w:r w:rsidR="009D749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ділянки між ставками №4 та №5</w:t>
      </w:r>
      <w:bookmarkEnd w:id="26"/>
      <w:r w:rsidR="009D749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Це ділянка, що відповідає функціональній зоні регульованої рекреації згідно проєкту організації НПП «Голосіївський», </w:t>
      </w:r>
      <w:r w:rsidR="009D749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>складовою якого є Голосіївський парк ім.</w:t>
      </w:r>
      <w:r w:rsidR="00FC10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М. </w:t>
      </w:r>
      <w:r w:rsidR="009D749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Рильського</w:t>
      </w:r>
      <w:r w:rsidR="0096382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9D749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96382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</w:t>
      </w:r>
      <w:r w:rsidR="009D749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ежимами використання</w:t>
      </w:r>
      <w:r w:rsidR="00FC10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території НПП "Голосіївський"</w:t>
      </w:r>
      <w:r w:rsidR="009D749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5D656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«забороняється діяльність, що може негативно вплинути на стан природних комплексів та об’єктів </w:t>
      </w:r>
      <w:r w:rsidR="0096382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згідно з Проєктом організації території». Але, незважаючи на це, а також на відсутність реальної необхідності берегоукріплення та наукових </w:t>
      </w:r>
      <w:r w:rsidR="00FC10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обґрунтувань</w:t>
      </w:r>
      <w:r w:rsidR="0096382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проведення даних робіт, на відсутність топографічної зйомки масштабу 1:500 з урахуванням дерев, запроєктовано організацію робіт по берегоукріпленню, в тому числі прокладання тимчасової дороги завширшки 3,5 м </w:t>
      </w:r>
      <w:r w:rsidR="00F306C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зоні загального підтоплення </w:t>
      </w:r>
      <w:r w:rsidR="0096382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та майданчиків по зберіганню будівельних матеріалів та </w:t>
      </w:r>
      <w:r w:rsidR="00133E1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тимчасових будівель і споруд: виконробської, побутового приміщення для будівельників, штабу будівництва, санітарно-побутових приміщень, приміщення охорони. </w:t>
      </w:r>
    </w:p>
    <w:p w:rsidR="00022080" w:rsidRPr="00A6571E" w:rsidRDefault="00022080" w:rsidP="00022080">
      <w:pPr>
        <w:pStyle w:val="a4"/>
        <w:shd w:val="clear" w:color="auto" w:fill="FFFFFF"/>
        <w:spacing w:before="240" w:after="12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Тим самим порушуються:</w:t>
      </w:r>
    </w:p>
    <w:p w:rsidR="00022080" w:rsidRPr="00A6571E" w:rsidRDefault="00022080" w:rsidP="00022080">
      <w:pPr>
        <w:pStyle w:val="a4"/>
        <w:shd w:val="clear" w:color="auto" w:fill="FFFFFF"/>
        <w:spacing w:before="240" w:after="12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1. Закон України "Про природно-заповідний фонд України" ст.21 "Структура території та вимоги щодо охорони природних комплексів та об’єктів національних природних парків":</w:t>
      </w:r>
    </w:p>
    <w:p w:rsidR="00022080" w:rsidRPr="00EB3547" w:rsidRDefault="00022080" w:rsidP="00022080">
      <w:pPr>
        <w:pStyle w:val="a4"/>
        <w:shd w:val="clear" w:color="auto" w:fill="FFFFFF"/>
        <w:spacing w:before="240" w:after="12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"зона регульованої рекреації - в її межах проводяться короткостроковий відпочинок та оздоровлення населення, огляд особливо мальовничих і пам’ятних місць; у цій зоні дозволяється влаштування та відповідне обладнання туристських маршрутів і екологічних стежок; тут забороняються рубки лісу головного користування, промислове рибальство, мисливство, </w:t>
      </w: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інша діяльність, яка може негативно вплинути на стан природних комплексів та об’єктів заповідної зони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";</w:t>
      </w:r>
    </w:p>
    <w:p w:rsidR="00022080" w:rsidRPr="00A6571E" w:rsidRDefault="00022080" w:rsidP="00022080">
      <w:pPr>
        <w:pStyle w:val="a4"/>
        <w:shd w:val="clear" w:color="auto" w:fill="FFFFFF"/>
        <w:spacing w:before="240" w:after="12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2. Положення про національний природний парк "Голосіївський" п.4.3.2:</w:t>
      </w:r>
    </w:p>
    <w:p w:rsidR="00022080" w:rsidRPr="00EB3547" w:rsidRDefault="00022080" w:rsidP="00D53E91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Зона регульованої рекреації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 – в її межах проводяться короткостроковий відпочинок та оздоровлення населення, огляд особливо мальовничих і пам'ятних місць.</w:t>
      </w:r>
    </w:p>
    <w:p w:rsidR="00022080" w:rsidRPr="00EB3547" w:rsidRDefault="00022080" w:rsidP="00D53E91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На території цієї зони забороняється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:</w:t>
      </w:r>
    </w:p>
    <w:p w:rsidR="007123B1" w:rsidRPr="00EB3547" w:rsidRDefault="00022080" w:rsidP="00D53E91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розробка корисних копалин, кар'єрів, </w:t>
      </w: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порушення ґрунтового покриву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, промислове рибальство, мисливство, промислова заготівля лікарських рослин;</w:t>
      </w:r>
    </w:p>
    <w:p w:rsidR="00022080" w:rsidRPr="00EB3547" w:rsidRDefault="007123B1" w:rsidP="00D53E91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інша діяльність, що може негативно вплинути на стан природних комплексів та об'єктів або зменшити природну екологічну чи рекреаційну цінність території Парку</w:t>
      </w:r>
      <w:r w:rsidR="00022080"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"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.</w:t>
      </w:r>
    </w:p>
    <w:p w:rsidR="007123B1" w:rsidRPr="00A6571E" w:rsidRDefault="00BA6FB9" w:rsidP="00022080">
      <w:pPr>
        <w:pStyle w:val="a4"/>
        <w:shd w:val="clear" w:color="auto" w:fill="FFFFFF"/>
        <w:spacing w:before="240" w:after="12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3. Положення про парк-пам'ятку садово-паркового мистецтва загальнодержавного значення "Голосіївський парк ім. М.Т. Рильського":</w:t>
      </w:r>
    </w:p>
    <w:p w:rsidR="00BA6FB9" w:rsidRPr="00EB3547" w:rsidRDefault="00BA6FB9" w:rsidP="00D53E91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3. Режим території і охорона</w:t>
      </w:r>
    </w:p>
    <w:p w:rsidR="00BA6FB9" w:rsidRPr="00EB3547" w:rsidRDefault="00BA6FB9" w:rsidP="00D53E91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lastRenderedPageBreak/>
        <w:t>3.1. Відповідно до Закону України "Про природно-заповідний фонд України" на території Парку-пам'ятки забороняється діяльність, що суперечить меті та завданням Парку-пам'ятки, передбаченим цим Положенням, і загрожує збереженню природного комплексу, у тому числі:</w:t>
      </w:r>
    </w:p>
    <w:p w:rsidR="00BA6FB9" w:rsidRPr="00EB3547" w:rsidRDefault="00BA6FB9" w:rsidP="00D53E91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знищення та пошкодження окремих дерев, чагарників, трав'яної рослинності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;</w:t>
      </w:r>
    </w:p>
    <w:p w:rsidR="00BA6FB9" w:rsidRPr="00EB3547" w:rsidRDefault="00BA6FB9" w:rsidP="00D53E91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hAnsi="Calibri" w:cs="Calibri"/>
          <w:sz w:val="28"/>
          <w:szCs w:val="28"/>
        </w:rPr>
      </w:pPr>
      <w:r w:rsidRPr="00EB3547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інші види робіт, що можуть призвести до порушення природних зв'язків і ходу природних процесів</w:t>
      </w:r>
      <w:r w:rsidRPr="00EB3547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, втрати наукової, естетичної цінності природного комплексу, що охороняється</w:t>
      </w:r>
      <w:r w:rsidRPr="00EB3547">
        <w:rPr>
          <w:rFonts w:ascii="Calibri" w:eastAsia="Times New Roman" w:hAnsi="Calibri" w:cs="Calibri"/>
          <w:sz w:val="28"/>
          <w:szCs w:val="28"/>
          <w:lang w:val="uk-UA" w:eastAsia="ru-RU"/>
        </w:rPr>
        <w:t>".</w:t>
      </w:r>
    </w:p>
    <w:p w:rsidR="00CA04CB" w:rsidRPr="00A6571E" w:rsidRDefault="005F4EA5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В</w:t>
      </w:r>
      <w:r w:rsidR="00862C30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ідсутня подеревна зйомка 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ділянки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між ставками №4 та №5 </w:t>
      </w:r>
      <w:r w:rsidR="00862C3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для підрахунку втрат серед деревостану та кущів. Тимчасова дорога запроєктована вздовж струмка ділянкою вільхового болота</w:t>
      </w:r>
      <w:r w:rsidR="00B55E1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(див. Додаток 3</w:t>
      </w:r>
      <w:r w:rsidR="006413F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</w:t>
      </w:r>
      <w:r w:rsidR="00B55E1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,3</w:t>
      </w:r>
      <w:r w:rsidR="006413F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8</w:t>
      </w:r>
      <w:r w:rsidR="00B55E1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862C3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Знесення дерев на цій ділянці </w:t>
      </w:r>
      <w:r w:rsidR="00862C30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не відображено</w:t>
      </w:r>
      <w:r w:rsidR="000A4CBC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, </w:t>
      </w:r>
      <w:r w:rsidR="00467AB7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як </w:t>
      </w:r>
      <w:r w:rsidR="000A4CBC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не відображені </w:t>
      </w:r>
      <w:r w:rsidR="00467AB7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і самі </w:t>
      </w:r>
      <w:r w:rsidR="000A4CBC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дерева</w:t>
      </w:r>
      <w:r w:rsidR="00862C3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0A4CB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Тут зростають вільхи, що мають вік понад 100 років</w:t>
      </w:r>
      <w:r w:rsidR="0070130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– унікальні цінні дерева</w:t>
      </w:r>
      <w:r w:rsidR="000A4CB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Так само такі дерева </w:t>
      </w:r>
      <w:r w:rsidR="000A4CBC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не увійшли </w:t>
      </w:r>
      <w:r w:rsidR="00701303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у вищезазначений</w:t>
      </w:r>
      <w:r w:rsidR="000A4CBC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акт</w:t>
      </w:r>
      <w:r w:rsidR="000A4CB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обстеження зелених насаджень, що підлягають видаленню</w:t>
      </w:r>
      <w:r w:rsidR="00CF062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0A4CB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від 12</w:t>
      </w:r>
      <w:r w:rsidR="00CF062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0A4CB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квітня 2019 року</w:t>
      </w:r>
      <w:r w:rsidR="00CF062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№134</w:t>
      </w:r>
      <w:r w:rsidR="000A4CB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8D63E8" w:rsidRPr="00A6571E" w:rsidRDefault="00A14BB3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Болотяна територія виключно вразлива для пошкоджень, тому проведення будівельно-монтажних робіт приведе до незворотного знищення природних комплексів. Саме природні комплекси зазначеної ділянки характерні найбільшим орнітологічним різноманіттям. Адже для відвідувачів парку ділянка недосяжна і в літній, і навіть в зимовий період, тим самим</w:t>
      </w:r>
      <w:r w:rsidR="00CF062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забезпечується гніздування птахів та збереження біорізноманіття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Порушується </w:t>
      </w:r>
      <w:r w:rsidR="008D63E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емельний кодекс України</w:t>
      </w:r>
      <w:r w:rsidR="008D63E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с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т</w:t>
      </w:r>
      <w:r w:rsidR="008D63E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16</w:t>
      </w:r>
      <w:r w:rsidR="008D63E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8D63E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"Зміст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охорони земель</w:t>
      </w:r>
      <w:r w:rsidR="008D63E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:</w:t>
      </w:r>
    </w:p>
    <w:p w:rsidR="008D63E8" w:rsidRPr="00597C25" w:rsidRDefault="008D63E8" w:rsidP="005010E5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i/>
          <w:sz w:val="28"/>
          <w:szCs w:val="28"/>
          <w:lang w:val="uk-UA" w:eastAsia="ru-RU"/>
        </w:rPr>
      </w:pPr>
      <w:r w:rsidRPr="00597C25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Pr="00597C25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1. Охорона земель включає:</w:t>
      </w:r>
    </w:p>
    <w:p w:rsidR="00830C02" w:rsidRPr="00597C25" w:rsidRDefault="00A14BB3" w:rsidP="005010E5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597C25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 xml:space="preserve">г) </w:t>
      </w:r>
      <w:r w:rsidRPr="00597C25">
        <w:rPr>
          <w:rFonts w:ascii="Calibri" w:eastAsia="Times New Roman" w:hAnsi="Calibri" w:cs="Calibri"/>
          <w:b/>
          <w:i/>
          <w:sz w:val="28"/>
          <w:szCs w:val="28"/>
          <w:lang w:val="uk-UA" w:eastAsia="ru-RU"/>
        </w:rPr>
        <w:t>збереження природних водно-болотних угідь</w:t>
      </w:r>
      <w:r w:rsidR="008D63E8" w:rsidRPr="00597C25">
        <w:rPr>
          <w:rFonts w:ascii="Calibri" w:eastAsia="Times New Roman" w:hAnsi="Calibri" w:cs="Calibri"/>
          <w:sz w:val="28"/>
          <w:szCs w:val="28"/>
          <w:lang w:val="uk-UA" w:eastAsia="ru-RU"/>
        </w:rPr>
        <w:t>"</w:t>
      </w:r>
      <w:r w:rsidRPr="00597C25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A315D2" w:rsidRPr="00A6571E" w:rsidRDefault="000547E3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завданні на проєктування надано 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сфальсиф</w:t>
      </w:r>
      <w:r w:rsidR="006B01E3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і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кован</w:t>
      </w:r>
      <w:r w:rsidR="006B01E3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і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</w:t>
      </w:r>
      <w:r w:rsidR="00D91354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дані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що річка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ка має виток </w:t>
      </w:r>
      <w:r w:rsidR="006B01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«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 Голосіївському лісі</w:t>
      </w:r>
      <w:r w:rsidR="006B01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неподалік НВЦ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6B01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(Експоцентр України). На початку це невеликий, неширокий струмок, що протікає лісом»</w:t>
      </w:r>
      <w:r w:rsidR="00D9135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6B01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DD769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(див. Додаток </w:t>
      </w:r>
      <w:r w:rsidR="005E2D1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40</w:t>
      </w:r>
      <w:r w:rsidR="00DD769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). М</w:t>
      </w:r>
      <w:r w:rsidR="006B01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ова йде про інший струмок, а саме Голосіївський</w:t>
      </w:r>
      <w:r w:rsidR="00D9135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(Дідорівський)</w:t>
      </w:r>
      <w:r w:rsidR="006B01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який насправді має витік в балці між Обсерваторією </w:t>
      </w:r>
      <w:r w:rsidR="008C54E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</w:t>
      </w:r>
      <w:r w:rsidR="006B01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АН та НВЦ,  наповнює ставок Дідорівка, Спортивне і далі низку ставків </w:t>
      </w:r>
      <w:r w:rsidR="006343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до Миша</w:t>
      </w:r>
      <w:r w:rsidR="00DD769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ловки і річки Либідь. Саме цей каскад ставків</w:t>
      </w:r>
      <w:r w:rsidR="006B01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DD769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показаний на ситуаційній схемі в розділі Генплан і в розділі ОВД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(див. Додаток </w:t>
      </w:r>
      <w:r w:rsidR="00DD073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</w:t>
      </w:r>
      <w:r w:rsidR="002F5AD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6B01E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9D4E9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</w:p>
    <w:p w:rsidR="00830C02" w:rsidRPr="00A6571E" w:rsidRDefault="00DD769D" w:rsidP="00A315D2">
      <w:pPr>
        <w:pStyle w:val="a4"/>
        <w:shd w:val="clear" w:color="auto" w:fill="FFFFFF"/>
        <w:spacing w:before="240" w:after="12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проєкті 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приховано факт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що виток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ки розташований неподалік Амурської площі (див. Додаток </w:t>
      </w:r>
      <w:r w:rsidR="0038464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42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,4</w:t>
      </w:r>
      <w:r w:rsidR="0038464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3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0A6ED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0A6ED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алі </w:t>
      </w:r>
      <w:r w:rsidR="000A6ED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річка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протікає по колектору та збирає дренажні води та опади </w:t>
      </w:r>
      <w:r w:rsidR="000A6ED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по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дощов</w:t>
      </w:r>
      <w:r w:rsidR="000A6ED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і</w:t>
      </w:r>
      <w:r w:rsidR="00A315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й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каналізації, яка охоплює значну територію до ВДНХ, що має площу водо</w:t>
      </w:r>
      <w:r w:rsidR="00A315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бору з території щільної забудови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>більш ніж 300 га. Існують детальні креслення дощової кана</w:t>
      </w:r>
      <w:r w:rsidR="00A315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лізації, яка </w:t>
      </w:r>
      <w:r w:rsidR="00492B1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перебуває </w:t>
      </w:r>
      <w:r w:rsidR="00A315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на балансі ШЕУ Голосіївського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р</w:t>
      </w:r>
      <w:r w:rsidR="00A315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айо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ну. </w:t>
      </w:r>
    </w:p>
    <w:p w:rsidR="00830C02" w:rsidRPr="00A6571E" w:rsidRDefault="00A315D2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Вищезазначена "плутанина" не є помилковою. Вона є наслідком </w:t>
      </w:r>
      <w:r w:rsidR="000A6EDE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умисн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ого</w:t>
      </w:r>
      <w:r w:rsidR="000A6EDE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викривлення існуючої ситуації щодо з</w:t>
      </w:r>
      <w:r w:rsidR="00DD769D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начн</w:t>
      </w:r>
      <w:r w:rsidR="000A6EDE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их</w:t>
      </w:r>
      <w:r w:rsidR="00DD769D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забруднен</w:t>
      </w:r>
      <w:r w:rsidR="000A6EDE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ь</w:t>
      </w:r>
      <w:r w:rsidR="000A6ED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які за останній проміжок часу терміном 1 рік</w:t>
      </w:r>
      <w:r w:rsidR="00DD769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засвідчені </w:t>
      </w:r>
      <w:r w:rsidR="000A6ED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більш ніж 20 разів </w:t>
      </w:r>
      <w:r w:rsidR="00DD769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(див. Додаток 4</w:t>
      </w:r>
      <w:r w:rsidR="001677B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</w:t>
      </w:r>
      <w:r w:rsidR="00DD769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7006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4</w:t>
      </w:r>
      <w:r w:rsidR="001677B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5</w:t>
      </w:r>
      <w:r w:rsidR="007006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,4</w:t>
      </w:r>
      <w:r w:rsidR="001677B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6</w:t>
      </w:r>
      <w:r w:rsidR="00DD769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0A6ED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. </w:t>
      </w:r>
      <w:r w:rsidR="001F521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Адже к</w:t>
      </w:r>
      <w:r w:rsidR="00561AA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атастрофічні хімічні, органічні, термічні забруднення потребують специфічної очистки.</w:t>
      </w:r>
      <w:r w:rsidR="00830C0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Наприклад, в </w:t>
      </w:r>
      <w:r w:rsidR="00830C0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липні 20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19</w:t>
      </w:r>
      <w:r w:rsidR="00830C0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2552D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загинула </w:t>
      </w:r>
      <w:r w:rsidR="00830C0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риба в ставках</w:t>
      </w:r>
      <w:r w:rsidR="0058293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(див. Додаток 4</w:t>
      </w:r>
      <w:r w:rsidR="001677B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7</w:t>
      </w:r>
      <w:r w:rsidR="0058293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,4</w:t>
      </w:r>
      <w:r w:rsidR="001677B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8</w:t>
      </w:r>
      <w:r w:rsidR="0058293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830C0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2552D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і був проведений хімічний</w:t>
      </w:r>
      <w:r w:rsidR="001F521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аналіз</w:t>
      </w:r>
      <w:r w:rsidR="002552D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результати якого свідчать</w:t>
      </w:r>
      <w:r w:rsidR="00830C0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про забруднення</w:t>
      </w:r>
      <w:r w:rsidR="002552D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ставків</w:t>
      </w:r>
      <w:r w:rsidR="00830C0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A315D2" w:rsidRPr="00A6571E" w:rsidRDefault="00A56920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Отже, </w:t>
      </w:r>
      <w:r w:rsidR="00A315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плутанина, коли річку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="00A315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ку (з її ставками)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переплутали </w:t>
      </w:r>
      <w:r w:rsidR="00A315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 Голосіївським (Дідорівським) струмком (з його ставками), красномовно свідчить як про невідповідність займаним посадами тих посадових осіб, що розробляли даний проєкт, так і про жалюгідність самого проєкту.</w:t>
      </w:r>
    </w:p>
    <w:p w:rsidR="00830C02" w:rsidRPr="00A6571E" w:rsidRDefault="00830C02" w:rsidP="0099461A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Використання біоплато</w:t>
      </w:r>
      <w:bookmarkStart w:id="27" w:name="_Hlk38377029"/>
      <w:r w:rsidR="0082332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(див. Додаток 5</w:t>
      </w:r>
      <w:r w:rsidR="007006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bookmarkEnd w:id="27"/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як локальних очисних споруд не є </w:t>
      </w:r>
      <w:r w:rsidR="007C4B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обґрунтованим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 доцільним, як 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слабкий фільтр для фека</w:t>
      </w:r>
      <w:r w:rsidR="007C4B7E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льних, хімічних залпових скидів,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 </w:t>
      </w:r>
      <w:r w:rsidR="007C4B7E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у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неможливити </w:t>
      </w:r>
      <w:r w:rsidR="007C4B7E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які </w:t>
      </w:r>
      <w:r w:rsidR="00823327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наразі не вбача</w:t>
      </w:r>
      <w:r w:rsidR="00B06891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є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ться можливим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 Але дане проєктне</w:t>
      </w:r>
      <w:r w:rsidR="007C4B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рішення (біоплато) є шкідливим, оскільки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не</w:t>
      </w:r>
      <w:r w:rsidR="007C4B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відповідає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фактичним загрозам потужних скидів </w:t>
      </w:r>
      <w:r w:rsidR="007C4B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різного характеру, зафіксованих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7C4B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під час дослідження річки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="007C4B7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ки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561AA8" w:rsidRPr="00A6571E" w:rsidRDefault="00830C02" w:rsidP="00A57A38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 2010 р. </w:t>
      </w:r>
      <w:r w:rsidR="0063584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була 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виготовлена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проєктна документація на очисні споруди. Будівельно-монтажні роботи проведені приблизно на 70%. Будівля розташована поряд з річкою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ка, неподалік від підземного переходу через Голосіївський проспект </w:t>
      </w:r>
      <w:r w:rsidR="001751A5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нав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проти Московського універмагу. Проєктна документація (ПД) доступна. Необхідно проведення аудиту або експертизи ПД та незавершеного будівництва очисної споруди з подальшим включенням в ПД для подальшої експлуатації.</w:t>
      </w:r>
    </w:p>
    <w:p w:rsidR="00830C02" w:rsidRPr="00597C25" w:rsidRDefault="001150FE" w:rsidP="00A57A38">
      <w:pPr>
        <w:pStyle w:val="a4"/>
        <w:shd w:val="clear" w:color="auto" w:fill="FFFFFF"/>
        <w:spacing w:before="240" w:after="120" w:line="240" w:lineRule="auto"/>
        <w:ind w:left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u w:val="single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Проєктні рішення приведуть до 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знищення біорізноманіття природних комплексів</w:t>
      </w:r>
      <w:r w:rsidR="00495948" w:rsidRPr="00597C25">
        <w:rPr>
          <w:rFonts w:ascii="Calibri" w:eastAsia="Times New Roman" w:hAnsi="Calibri" w:cs="Calibri"/>
          <w:sz w:val="28"/>
          <w:szCs w:val="28"/>
          <w:u w:val="single"/>
          <w:lang w:val="uk-UA" w:eastAsia="ru-RU"/>
        </w:rPr>
        <w:t>:</w:t>
      </w:r>
      <w:r w:rsidRPr="00597C25">
        <w:rPr>
          <w:rFonts w:ascii="Calibri" w:eastAsia="Times New Roman" w:hAnsi="Calibri" w:cs="Calibri"/>
          <w:sz w:val="28"/>
          <w:szCs w:val="28"/>
          <w:u w:val="single"/>
          <w:lang w:val="uk-UA" w:eastAsia="ru-RU"/>
        </w:rPr>
        <w:t xml:space="preserve"> </w:t>
      </w:r>
    </w:p>
    <w:p w:rsidR="002576B0" w:rsidRPr="00A6571E" w:rsidRDefault="002576B0" w:rsidP="00A57A38">
      <w:pPr>
        <w:pStyle w:val="a4"/>
        <w:numPr>
          <w:ilvl w:val="0"/>
          <w:numId w:val="6"/>
        </w:numPr>
        <w:shd w:val="clear" w:color="auto" w:fill="FFFFFF"/>
        <w:spacing w:before="240" w:after="120" w:line="240" w:lineRule="auto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 крутосхилах струмка неподалік греблі ставка</w:t>
      </w:r>
      <w:r w:rsidR="0049594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№ 4 було зафіксовано гніздов’я </w:t>
      </w:r>
      <w:r w:rsidR="000F00B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рибалочки блакитного </w:t>
      </w:r>
      <w:r w:rsidR="000F00BF" w:rsidRPr="00A6571E">
        <w:rPr>
          <w:rFonts w:ascii="Calibri" w:eastAsia="Times New Roman" w:hAnsi="Calibri" w:cs="Calibri"/>
          <w:i/>
          <w:iCs/>
          <w:sz w:val="28"/>
          <w:szCs w:val="28"/>
          <w:lang w:val="uk-UA" w:eastAsia="ru-RU"/>
        </w:rPr>
        <w:t>Alcedo atthis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</w:p>
    <w:p w:rsidR="002576B0" w:rsidRPr="00A6571E" w:rsidRDefault="002576B0" w:rsidP="00A57A38">
      <w:pPr>
        <w:pStyle w:val="a4"/>
        <w:numPr>
          <w:ilvl w:val="0"/>
          <w:numId w:val="6"/>
        </w:numPr>
        <w:shd w:val="clear" w:color="auto" w:fill="FFFFFF"/>
        <w:spacing w:before="240" w:after="120" w:line="240" w:lineRule="auto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Поряд з струмком між ставків №3 та №4 було зроблено фотофіксацію куниці</w:t>
      </w:r>
      <w:r w:rsidR="000F00B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(л</w:t>
      </w:r>
      <w:r w:rsidR="004557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а</w:t>
      </w:r>
      <w:r w:rsidR="000F00BF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сунки</w:t>
      </w:r>
      <w:r w:rsidR="004557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) лісової (див. Додаток </w:t>
      </w:r>
      <w:r w:rsidR="00F003E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53</w:t>
      </w:r>
      <w:r w:rsidR="004557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F003E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54</w:t>
      </w:r>
      <w:r w:rsidR="0045573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</w:p>
    <w:p w:rsidR="00A42609" w:rsidRPr="00A6571E" w:rsidRDefault="00A42609" w:rsidP="00A57A38">
      <w:pPr>
        <w:pStyle w:val="a4"/>
        <w:numPr>
          <w:ilvl w:val="0"/>
          <w:numId w:val="6"/>
        </w:numPr>
        <w:shd w:val="clear" w:color="auto" w:fill="FFFFFF"/>
        <w:spacing w:before="240" w:after="120" w:line="240" w:lineRule="auto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Гніздування болотяної курочки та крижнів в очеретах (див. Додаток 49,50). </w:t>
      </w:r>
    </w:p>
    <w:p w:rsidR="002576B0" w:rsidRPr="00A6571E" w:rsidRDefault="002576B0" w:rsidP="00A57A38">
      <w:pPr>
        <w:pStyle w:val="a4"/>
        <w:numPr>
          <w:ilvl w:val="0"/>
          <w:numId w:val="6"/>
        </w:numPr>
        <w:shd w:val="clear" w:color="auto" w:fill="FFFFFF"/>
        <w:spacing w:before="240" w:after="120" w:line="240" w:lineRule="auto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 xml:space="preserve">Буде знищене гніздування сірої чаплі на ставку №4 </w:t>
      </w:r>
      <w:bookmarkStart w:id="28" w:name="_Hlk38376445"/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(див. Додаток </w:t>
      </w:r>
      <w:r w:rsidR="00502B5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13,51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</w:t>
      </w:r>
      <w:r w:rsidR="00502B53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52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bookmarkEnd w:id="28"/>
      <w:r w:rsidR="00A4260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Сірі чаплі харчуються на мілководді ставків. В звіті ОВД не знайдено матеріалів обстеження, які б фіксували присутність  сірих чапель на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ських ставках, що свідчить про низьку якість обстеження.</w:t>
      </w:r>
    </w:p>
    <w:p w:rsidR="00D81EA5" w:rsidRPr="00A6571E" w:rsidRDefault="00D632F1" w:rsidP="009A48E0">
      <w:pPr>
        <w:pStyle w:val="a4"/>
        <w:numPr>
          <w:ilvl w:val="1"/>
          <w:numId w:val="6"/>
        </w:numPr>
        <w:shd w:val="clear" w:color="auto" w:fill="FFFFFF"/>
        <w:spacing w:before="240" w:after="120" w:line="240" w:lineRule="auto"/>
        <w:ind w:left="0" w:firstLine="0"/>
        <w:contextualSpacing w:val="0"/>
        <w:jc w:val="both"/>
        <w:textAlignment w:val="baseline"/>
        <w:outlineLvl w:val="1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Окремо слід наголосити на 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грубому порушенні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Закону України "Про Червону книгу України" та "Конвенції про охорону дикої флори та фауни і природних середовищ існування в Європі" (Бернської конвенції). Так, зокрема, у звіті з оцінки впливу на довкілля 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відсутня інформація про дослідження території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на якій планується діяльність, на предмет виявлення </w:t>
      </w:r>
      <w:r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червонокнижних видів тварин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88408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Натомість, у звіті з ОВД є </w:t>
      </w:r>
      <w:r w:rsidR="00884081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лише</w:t>
      </w:r>
      <w:r w:rsidR="0088408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Акт обстеження озер (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="0088408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ських ставків) у парку ім. М. Рильського в Голосіївському районі </w:t>
      </w:r>
      <w:r w:rsidR="00884081" w:rsidRPr="00A6571E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>по визначенню конкретного місцезнаходження рідкісних рослин</w:t>
      </w:r>
      <w:r w:rsidR="0088408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 здійснення контролю за їх збереженням під час розчистки та благоустрою озер від 16.10.2019 р.</w:t>
      </w:r>
      <w:r w:rsidR="006055B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Той факт, що замовник звіту з ОВД КП УЗН Голосіївського району м. Києва</w:t>
      </w:r>
      <w:r w:rsidR="00341D6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усвідомлюючи, що планована діяльність відбуватиметься на території об'єкту природно-заповідного фонду та в природному середовищі зростання та розмноження видів тваринного світу,</w:t>
      </w:r>
      <w:r w:rsidR="006055B8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оминув увагою обов'язкову тему дослідження тваринного світу, </w:t>
      </w:r>
      <w:r w:rsidR="005E0BE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пояснюється тим, що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="005E0BE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ські ставки є середовищем проживання </w:t>
      </w:r>
      <w:r w:rsidR="005E0BE7"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болотної черепахи європейської (Emys orbicularis)</w:t>
      </w:r>
      <w:r w:rsidR="005E0BE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яка занесена до "Червоного списку МСОП" та охороняється Бернською конвенцією.</w:t>
      </w:r>
      <w:r w:rsidR="005C741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A2665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Цей факт є широковідомим</w:t>
      </w:r>
      <w:r w:rsidR="00597C25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A2665E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7843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Для прикладу, ч</w:t>
      </w:r>
      <w:r w:rsidR="009A48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ерепаха на 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Оріхуват</w:t>
      </w:r>
      <w:r w:rsidR="009A48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ському ставку №1 зафіксована </w:t>
      </w:r>
      <w:r w:rsidR="007843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25.04.2020 </w:t>
      </w:r>
      <w:r w:rsidR="009A48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на </w:t>
      </w:r>
      <w:r w:rsidR="003E0BA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наступному </w:t>
      </w:r>
      <w:r w:rsidR="007843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загальнодоступному </w:t>
      </w:r>
      <w:r w:rsidR="009A48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відео</w:t>
      </w:r>
      <w:r w:rsidR="007843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(</w:t>
      </w:r>
      <w:r w:rsidR="009A48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https://www.youtube.com/watch?v=hjeg3UMTiFw</w:t>
      </w:r>
      <w:r w:rsidR="007843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)</w:t>
      </w:r>
      <w:r w:rsidR="009A48E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7843F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</w:t>
      </w:r>
      <w:r w:rsidR="005C7411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Оскільки проектом розчистки ставків передбачається спуск ставків</w:t>
      </w:r>
      <w:r w:rsidR="00314E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що призведе до безсумнівного</w:t>
      </w:r>
      <w:r w:rsidR="007834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і нем</w:t>
      </w:r>
      <w:r w:rsidR="00CA7C5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и</w:t>
      </w:r>
      <w:r w:rsidR="007834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нучого </w:t>
      </w:r>
      <w:r w:rsidR="00314E5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знищення природного середовища </w:t>
      </w:r>
      <w:r w:rsidR="00314E5A" w:rsidRPr="00A6571E">
        <w:rPr>
          <w:rFonts w:ascii="Calibri" w:eastAsia="Times New Roman" w:hAnsi="Calibri" w:cs="Calibri"/>
          <w:i/>
          <w:sz w:val="28"/>
          <w:szCs w:val="28"/>
          <w:lang w:val="uk-UA" w:eastAsia="ru-RU"/>
        </w:rPr>
        <w:t>Emys orbicularis</w:t>
      </w:r>
      <w:r w:rsidR="009C3D9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згадка про неї в звіті юридично унеможливлює про</w:t>
      </w:r>
      <w:r w:rsidR="009D7FB9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є</w:t>
      </w:r>
      <w:r w:rsidR="009C3D96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кт</w:t>
      </w:r>
      <w:r w:rsidR="007834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в принципі.</w:t>
      </w:r>
    </w:p>
    <w:p w:rsidR="006A3D90" w:rsidRPr="00A6571E" w:rsidRDefault="00F3425C" w:rsidP="00514CD2">
      <w:pPr>
        <w:pStyle w:val="a4"/>
        <w:numPr>
          <w:ilvl w:val="1"/>
          <w:numId w:val="6"/>
        </w:numPr>
        <w:spacing w:before="240"/>
        <w:ind w:left="0" w:firstLine="0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Особливо слід підкреслити, що п</w:t>
      </w:r>
      <w:r w:rsidR="006A3D90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роєкт </w:t>
      </w:r>
      <w:r w:rsidR="006A3D90"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 xml:space="preserve">не погоджено з </w:t>
      </w:r>
      <w:r w:rsidRPr="00597C25">
        <w:rPr>
          <w:rFonts w:ascii="Calibri" w:eastAsia="Times New Roman" w:hAnsi="Calibri" w:cs="Calibri"/>
          <w:b/>
          <w:sz w:val="28"/>
          <w:szCs w:val="28"/>
          <w:u w:val="single"/>
          <w:lang w:val="uk-UA" w:eastAsia="ru-RU"/>
        </w:rPr>
        <w:t>Національним природним парком «Голосіївський»</w:t>
      </w:r>
      <w:r w:rsidR="00597C25">
        <w:rPr>
          <w:rFonts w:ascii="Calibri" w:eastAsia="Times New Roman" w:hAnsi="Calibri" w:cs="Calibri"/>
          <w:sz w:val="28"/>
          <w:szCs w:val="28"/>
          <w:lang w:val="uk-UA" w:eastAsia="ru-RU"/>
        </w:rPr>
        <w:t>.</w:t>
      </w:r>
      <w:r w:rsidR="000F7E04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При тому, що згідно з п.3.5 положення про НПП "Голосіївський"</w:t>
      </w:r>
      <w:r w:rsidR="00D21DFC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директор несе персональну відповідальність за виконання покладених на Парк завдань, в тому числі за організацію та проведення природоохоронних заходів, науково-дослідних, господарських та інших робіт.</w:t>
      </w:r>
    </w:p>
    <w:p w:rsidR="00514CD2" w:rsidRPr="00A6571E" w:rsidRDefault="00514CD2" w:rsidP="00514CD2">
      <w:pPr>
        <w:pStyle w:val="a4"/>
        <w:spacing w:before="240"/>
        <w:ind w:left="0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514CD2" w:rsidRPr="00A6571E" w:rsidRDefault="00384F9F" w:rsidP="00514CD2">
      <w:pPr>
        <w:pStyle w:val="a4"/>
        <w:spacing w:before="240"/>
        <w:ind w:left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Виходячи з усього вищевикладеного, </w:t>
      </w:r>
      <w:r w:rsidR="00514C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та з того, що згідно з "Положенням про національний природний парк "Голосіївський", п.5.9, та "Положенням про парк-пам'ятку садово-паркового мистецтва загальнодержавного значення </w:t>
      </w:r>
      <w:r w:rsidR="00514CD2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 xml:space="preserve">"Голосіївський парк ім. М.Т. Рильського", п.3.9, державний контроль за додержанням режиму зазначеної території здійснюється Державною екологічною інспекцією України, а також виходячи з завдань, функцій та повноважень Державної екологічної інспекції України, визначених "Положенням про Державну екологічну інспекцію України", </w:t>
      </w:r>
    </w:p>
    <w:p w:rsidR="00111E2D" w:rsidRPr="00A6571E" w:rsidRDefault="00111E2D" w:rsidP="00514CD2">
      <w:pPr>
        <w:pStyle w:val="a4"/>
        <w:spacing w:before="240"/>
        <w:ind w:left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111E2D" w:rsidRPr="001E0262" w:rsidRDefault="0057546D" w:rsidP="00111E2D">
      <w:pPr>
        <w:pStyle w:val="a4"/>
        <w:spacing w:before="240"/>
        <w:ind w:left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ПРОШУ</w:t>
      </w:r>
      <w:r w:rsidR="00111E2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:</w:t>
      </w:r>
    </w:p>
    <w:p w:rsidR="007A1F0A" w:rsidRDefault="007A1F0A" w:rsidP="007A1F0A">
      <w:pPr>
        <w:pStyle w:val="a4"/>
        <w:spacing w:before="240"/>
        <w:ind w:left="0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7A1F0A" w:rsidRPr="007A1F0A" w:rsidRDefault="007A1F0A" w:rsidP="007A1F0A">
      <w:pPr>
        <w:pStyle w:val="a4"/>
        <w:spacing w:before="240"/>
        <w:ind w:left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Органи Державної екологічної інспекції:</w:t>
      </w:r>
    </w:p>
    <w:p w:rsidR="00111E2D" w:rsidRPr="00A6571E" w:rsidRDefault="00111E2D" w:rsidP="00111E2D">
      <w:pPr>
        <w:pStyle w:val="a4"/>
        <w:spacing w:before="240"/>
        <w:ind w:left="0"/>
        <w:jc w:val="center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011CE0" w:rsidRPr="00A6571E" w:rsidRDefault="00011CE0" w:rsidP="007A1F0A">
      <w:pPr>
        <w:pStyle w:val="a4"/>
        <w:numPr>
          <w:ilvl w:val="0"/>
          <w:numId w:val="10"/>
        </w:numPr>
        <w:spacing w:before="120" w:after="120"/>
        <w:ind w:left="794" w:hanging="437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Провести перевірку проєкту «Комплекс заходів з розчищення та благоустрою русла річки Оріхуватка та каскаду Оріхуватських озер у парку  ім. М. Рильського у Голосіївському адміністративному районі м. Києва».</w:t>
      </w:r>
    </w:p>
    <w:p w:rsidR="00011CE0" w:rsidRPr="00A6571E" w:rsidRDefault="00011CE0" w:rsidP="007A1F0A">
      <w:pPr>
        <w:pStyle w:val="a4"/>
        <w:numPr>
          <w:ilvl w:val="0"/>
          <w:numId w:val="10"/>
        </w:numPr>
        <w:spacing w:before="120" w:after="120"/>
        <w:ind w:left="794" w:hanging="437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Провести перевірку звіту з оцінки впливу на довкілля "Комплексу заходів з розчищення та благоустрою русла річки Горіхуват</w:t>
      </w:r>
      <w:r w:rsidR="00EF34BD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ка (Оріхуватка)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та каскаду Горіхуватських (Оріхуватських) озер у парку ім. М. Рильського у Голосіївському адміністративному районі м. Києва".</w:t>
      </w:r>
    </w:p>
    <w:p w:rsidR="00011CE0" w:rsidRPr="00A6571E" w:rsidRDefault="00011CE0" w:rsidP="007A1F0A">
      <w:pPr>
        <w:pStyle w:val="a4"/>
        <w:numPr>
          <w:ilvl w:val="0"/>
          <w:numId w:val="10"/>
        </w:numPr>
        <w:spacing w:before="120" w:after="120"/>
        <w:ind w:left="794" w:hanging="437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Провести перевірку висновку з оцінки впливу на довкілля від 04.03.2020 №077-1085 у справі про оцінку впливу на довкілля планованої діяльності №20188311611.</w:t>
      </w:r>
    </w:p>
    <w:p w:rsidR="005E28B0" w:rsidRPr="00A6571E" w:rsidRDefault="00527BD2" w:rsidP="007A1F0A">
      <w:pPr>
        <w:pStyle w:val="a4"/>
        <w:numPr>
          <w:ilvl w:val="0"/>
          <w:numId w:val="10"/>
        </w:numPr>
        <w:spacing w:before="120" w:after="120"/>
        <w:ind w:left="794" w:hanging="437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За результатами перевірок винести відповідні приписи та, при виявленні ознак злочинів, звернутися до правоохоронних органів.</w:t>
      </w:r>
    </w:p>
    <w:p w:rsidR="00443472" w:rsidRDefault="00723BF4" w:rsidP="00443472">
      <w:pPr>
        <w:pStyle w:val="a4"/>
        <w:numPr>
          <w:ilvl w:val="0"/>
          <w:numId w:val="10"/>
        </w:numPr>
        <w:spacing w:before="120" w:after="120"/>
        <w:ind w:left="794" w:hanging="437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Виходячи з п.5 "Положення про Державну екологічну інспекцію України"</w:t>
      </w:r>
      <w:r w:rsidR="00D5776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, звернутися до суду з позовом про визнання недійсними правочинів, що</w:t>
      </w:r>
      <w:r w:rsidR="00D5776B" w:rsidRPr="00A6571E">
        <w:rPr>
          <w:rFonts w:ascii="Calibri" w:hAnsi="Calibri" w:cs="Calibri"/>
        </w:rPr>
        <w:t xml:space="preserve"> </w:t>
      </w:r>
      <w:r w:rsidR="00D5776B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порушують вимоги законодавства про охорону навколишнього природного середовища.</w:t>
      </w:r>
    </w:p>
    <w:p w:rsidR="00443472" w:rsidRDefault="00443472" w:rsidP="00443472">
      <w:pPr>
        <w:pStyle w:val="a4"/>
        <w:spacing w:before="120" w:after="120"/>
        <w:ind w:left="794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443472" w:rsidRDefault="00443472" w:rsidP="00443472">
      <w:pPr>
        <w:pStyle w:val="a4"/>
        <w:spacing w:before="240"/>
        <w:ind w:left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Міністерство енергетики та захисту довкілля</w:t>
      </w:r>
      <w:r w:rsidRPr="00443472">
        <w:rPr>
          <w:rFonts w:ascii="Calibri" w:eastAsia="Times New Roman" w:hAnsi="Calibri" w:cs="Calibri"/>
          <w:sz w:val="28"/>
          <w:szCs w:val="28"/>
          <w:lang w:val="uk-UA" w:eastAsia="ru-RU"/>
        </w:rPr>
        <w:t>:</w:t>
      </w:r>
    </w:p>
    <w:p w:rsidR="00443472" w:rsidRPr="00443472" w:rsidRDefault="00443472" w:rsidP="00443472">
      <w:pPr>
        <w:pStyle w:val="a4"/>
        <w:spacing w:before="240"/>
        <w:ind w:left="0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7A1F0A" w:rsidRDefault="00443472" w:rsidP="00443472">
      <w:pPr>
        <w:pStyle w:val="a4"/>
        <w:numPr>
          <w:ilvl w:val="0"/>
          <w:numId w:val="10"/>
        </w:numPr>
        <w:spacing w:before="120" w:after="120"/>
        <w:ind w:left="794" w:hanging="437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Не погоджувати проєкт </w:t>
      </w:r>
      <w:r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«Комплекс заходів з розчищення та благоустрою русла річки Оріхуватка та каскаду Оріхуватських озер у парку  ім. М. Рильського у Голосіївському адміністративному районі м. Києва»</w:t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як такий, що грубо порушує законодавство.</w:t>
      </w:r>
    </w:p>
    <w:p w:rsidR="00A4331C" w:rsidRDefault="00A4331C" w:rsidP="00A4331C">
      <w:pPr>
        <w:pStyle w:val="a4"/>
        <w:spacing w:before="120" w:after="120"/>
        <w:ind w:left="794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A4331C" w:rsidRDefault="00A4331C" w:rsidP="00A4331C">
      <w:pPr>
        <w:pStyle w:val="a4"/>
        <w:spacing w:before="240"/>
        <w:ind w:left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Відповідь на дане звернення прошу надіслати за адресою:</w:t>
      </w:r>
    </w:p>
    <w:p w:rsidR="00A4331C" w:rsidRPr="00170345" w:rsidRDefault="00A4331C" w:rsidP="00A4331C">
      <w:pPr>
        <w:pStyle w:val="a4"/>
        <w:spacing w:before="240"/>
        <w:ind w:left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 w:rsidRPr="00170345">
        <w:rPr>
          <w:rFonts w:ascii="Calibri" w:eastAsia="Times New Roman" w:hAnsi="Calibri" w:cs="Calibri"/>
          <w:sz w:val="28"/>
          <w:szCs w:val="28"/>
          <w:lang w:val="uk-UA" w:eastAsia="ru-RU"/>
        </w:rPr>
        <w:lastRenderedPageBreak/>
        <w:t>03</w:t>
      </w:r>
      <w:r w:rsidR="00170345" w:rsidRPr="00170345">
        <w:rPr>
          <w:rFonts w:ascii="Calibri" w:eastAsia="Times New Roman" w:hAnsi="Calibri" w:cs="Calibri"/>
          <w:sz w:val="28"/>
          <w:szCs w:val="28"/>
          <w:lang w:val="uk-UA" w:eastAsia="ru-RU"/>
        </w:rPr>
        <w:t>040</w:t>
      </w:r>
      <w:r w:rsidRPr="00170345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м. Київ, пр. </w:t>
      </w:r>
      <w:r w:rsidR="00170345" w:rsidRPr="00170345">
        <w:rPr>
          <w:rFonts w:ascii="Calibri" w:eastAsia="Times New Roman" w:hAnsi="Calibri" w:cs="Calibri"/>
          <w:sz w:val="28"/>
          <w:szCs w:val="28"/>
          <w:lang w:val="uk-UA" w:eastAsia="ru-RU"/>
        </w:rPr>
        <w:t>Голосіївський-88</w:t>
      </w:r>
      <w:r w:rsidRPr="00170345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, кв. </w:t>
      </w:r>
      <w:r w:rsidR="00170345" w:rsidRPr="00170345">
        <w:rPr>
          <w:rFonts w:ascii="Calibri" w:eastAsia="Times New Roman" w:hAnsi="Calibri" w:cs="Calibri"/>
          <w:sz w:val="28"/>
          <w:szCs w:val="28"/>
          <w:lang w:val="uk-UA" w:eastAsia="ru-RU"/>
        </w:rPr>
        <w:t>50</w:t>
      </w:r>
    </w:p>
    <w:p w:rsidR="00A4331C" w:rsidRPr="00443472" w:rsidRDefault="00A4331C" w:rsidP="00A4331C">
      <w:pPr>
        <w:pStyle w:val="a4"/>
        <w:spacing w:before="240"/>
        <w:ind w:left="0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а також на </w:t>
      </w:r>
      <w:r w:rsidRPr="00A4331C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e-mail: </w:t>
      </w:r>
      <w:r w:rsidR="00170345">
        <w:rPr>
          <w:rFonts w:ascii="Calibri" w:eastAsia="Times New Roman" w:hAnsi="Calibri" w:cs="Calibri"/>
          <w:sz w:val="28"/>
          <w:szCs w:val="28"/>
          <w:lang w:val="en-US" w:eastAsia="ru-RU"/>
        </w:rPr>
        <w:t>sveta</w:t>
      </w:r>
      <w:r w:rsidR="00170345" w:rsidRPr="00170345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="00170345">
        <w:rPr>
          <w:rFonts w:ascii="Calibri" w:eastAsia="Times New Roman" w:hAnsi="Calibri" w:cs="Calibri"/>
          <w:sz w:val="28"/>
          <w:szCs w:val="28"/>
          <w:lang w:val="en-US" w:eastAsia="ru-RU"/>
        </w:rPr>
        <w:t>korolenok</w:t>
      </w:r>
      <w:r w:rsidR="00170345" w:rsidRPr="00170345">
        <w:rPr>
          <w:rFonts w:ascii="Calibri" w:eastAsia="Times New Roman" w:hAnsi="Calibri" w:cs="Calibri"/>
          <w:sz w:val="28"/>
          <w:szCs w:val="28"/>
          <w:lang w:eastAsia="ru-RU"/>
        </w:rPr>
        <w:t>@</w:t>
      </w:r>
      <w:r w:rsidR="00170345">
        <w:rPr>
          <w:rFonts w:ascii="Calibri" w:eastAsia="Times New Roman" w:hAnsi="Calibri" w:cs="Calibri"/>
          <w:sz w:val="28"/>
          <w:szCs w:val="28"/>
          <w:lang w:val="en-US" w:eastAsia="ru-RU"/>
        </w:rPr>
        <w:t>gmail</w:t>
      </w:r>
      <w:r w:rsidR="00170345" w:rsidRPr="00170345"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="00170345">
        <w:rPr>
          <w:rFonts w:ascii="Calibri" w:eastAsia="Times New Roman" w:hAnsi="Calibri" w:cs="Calibri"/>
          <w:sz w:val="28"/>
          <w:szCs w:val="28"/>
          <w:lang w:val="en-US" w:eastAsia="ru-RU"/>
        </w:rPr>
        <w:t>com</w:t>
      </w:r>
      <w:r w:rsidR="00170345" w:rsidRPr="00A4331C">
        <w:rPr>
          <w:rFonts w:ascii="Calibri" w:eastAsia="Times New Roman" w:hAnsi="Calibri" w:cs="Calibri"/>
          <w:b/>
          <w:sz w:val="28"/>
          <w:szCs w:val="28"/>
          <w:lang w:val="uk-UA" w:eastAsia="ru-RU"/>
        </w:rPr>
        <w:t xml:space="preserve"> </w:t>
      </w:r>
      <w:r w:rsidRPr="00170345">
        <w:rPr>
          <w:rFonts w:ascii="Calibri" w:eastAsia="Times New Roman" w:hAnsi="Calibri" w:cs="Calibri"/>
          <w:sz w:val="28"/>
          <w:szCs w:val="28"/>
          <w:lang w:val="uk-UA" w:eastAsia="ru-RU"/>
        </w:rPr>
        <w:t>@gmail.com</w:t>
      </w:r>
    </w:p>
    <w:p w:rsidR="003320A5" w:rsidRPr="001E0262" w:rsidRDefault="003320A5" w:rsidP="003320A5">
      <w:pPr>
        <w:spacing w:before="2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320A5" w:rsidRPr="00A6571E" w:rsidRDefault="003320A5" w:rsidP="003320A5">
      <w:pPr>
        <w:spacing w:before="2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A6571E">
        <w:rPr>
          <w:rFonts w:ascii="Calibri" w:eastAsia="Times New Roman" w:hAnsi="Calibri" w:cs="Calibri"/>
          <w:sz w:val="28"/>
          <w:szCs w:val="28"/>
          <w:lang w:eastAsia="ru-RU"/>
        </w:rPr>
        <w:t xml:space="preserve">ДОДАТКИ - на </w:t>
      </w:r>
      <w:r w:rsidR="00946F27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>36</w:t>
      </w:r>
      <w:r w:rsidRPr="00A6571E">
        <w:rPr>
          <w:rFonts w:ascii="Calibri" w:eastAsia="Times New Roman" w:hAnsi="Calibri" w:cs="Calibri"/>
          <w:sz w:val="28"/>
          <w:szCs w:val="28"/>
          <w:lang w:eastAsia="ru-RU"/>
        </w:rPr>
        <w:t xml:space="preserve"> аркушах.</w:t>
      </w:r>
    </w:p>
    <w:p w:rsidR="0099461A" w:rsidRPr="00A6571E" w:rsidRDefault="0099461A" w:rsidP="0099461A">
      <w:pPr>
        <w:spacing w:before="24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p w:rsidR="00A11055" w:rsidRPr="00A6571E" w:rsidRDefault="00597C25" w:rsidP="0099461A">
      <w:pPr>
        <w:tabs>
          <w:tab w:val="left" w:pos="6804"/>
        </w:tabs>
        <w:spacing w:before="240"/>
        <w:ind w:left="851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  <w:r>
        <w:rPr>
          <w:rFonts w:ascii="Calibri" w:eastAsia="Times New Roman" w:hAnsi="Calibri" w:cs="Calibri"/>
          <w:sz w:val="28"/>
          <w:szCs w:val="28"/>
          <w:lang w:val="uk-UA" w:eastAsia="ru-RU"/>
        </w:rPr>
        <w:t>4</w:t>
      </w:r>
      <w:r w:rsidR="0099461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 xml:space="preserve"> травня 2020 р.</w:t>
      </w:r>
      <w:r w:rsidR="0099461A" w:rsidRPr="00A6571E">
        <w:rPr>
          <w:rFonts w:ascii="Calibri" w:eastAsia="Times New Roman" w:hAnsi="Calibri" w:cs="Calibri"/>
          <w:sz w:val="28"/>
          <w:szCs w:val="28"/>
          <w:lang w:val="uk-UA" w:eastAsia="ru-RU"/>
        </w:rPr>
        <w:tab/>
      </w:r>
      <w:r>
        <w:rPr>
          <w:rFonts w:ascii="Calibri" w:eastAsia="Times New Roman" w:hAnsi="Calibri" w:cs="Calibri"/>
          <w:sz w:val="28"/>
          <w:szCs w:val="28"/>
          <w:lang w:val="uk-UA" w:eastAsia="ru-RU"/>
        </w:rPr>
        <w:t>Корольонок С.С.</w:t>
      </w:r>
    </w:p>
    <w:p w:rsidR="0020023E" w:rsidRDefault="0020023E" w:rsidP="00514CD2">
      <w:pPr>
        <w:pStyle w:val="a4"/>
        <w:spacing w:before="240"/>
        <w:ind w:left="0"/>
        <w:contextualSpacing w:val="0"/>
        <w:jc w:val="both"/>
        <w:rPr>
          <w:rFonts w:ascii="Calibri" w:eastAsia="Times New Roman" w:hAnsi="Calibri" w:cs="Calibri"/>
          <w:sz w:val="28"/>
          <w:szCs w:val="28"/>
          <w:lang w:val="uk-UA" w:eastAsia="ru-RU"/>
        </w:rPr>
      </w:pPr>
    </w:p>
    <w:sectPr w:rsidR="0020023E" w:rsidSect="0020023E">
      <w:footerReference w:type="default" r:id="rId13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B3" w:rsidRDefault="00234FB3" w:rsidP="00BF0211">
      <w:pPr>
        <w:spacing w:after="0" w:line="240" w:lineRule="auto"/>
      </w:pPr>
      <w:r>
        <w:separator/>
      </w:r>
    </w:p>
  </w:endnote>
  <w:endnote w:type="continuationSeparator" w:id="0">
    <w:p w:rsidR="00234FB3" w:rsidRDefault="00234FB3" w:rsidP="00BF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6366151"/>
      <w:docPartObj>
        <w:docPartGallery w:val="Page Numbers (Bottom of Page)"/>
        <w:docPartUnique/>
      </w:docPartObj>
    </w:sdtPr>
    <w:sdtEndPr/>
    <w:sdtContent>
      <w:p w:rsidR="00170345" w:rsidRDefault="001703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AAE">
          <w:rPr>
            <w:noProof/>
          </w:rPr>
          <w:t>1</w:t>
        </w:r>
        <w:r>
          <w:fldChar w:fldCharType="end"/>
        </w:r>
      </w:p>
    </w:sdtContent>
  </w:sdt>
  <w:p w:rsidR="006055B8" w:rsidRDefault="006055B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B3" w:rsidRDefault="00234FB3" w:rsidP="00BF0211">
      <w:pPr>
        <w:spacing w:after="0" w:line="240" w:lineRule="auto"/>
      </w:pPr>
      <w:r>
        <w:separator/>
      </w:r>
    </w:p>
  </w:footnote>
  <w:footnote w:type="continuationSeparator" w:id="0">
    <w:p w:rsidR="00234FB3" w:rsidRDefault="00234FB3" w:rsidP="00BF0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4B8"/>
    <w:multiLevelType w:val="multilevel"/>
    <w:tmpl w:val="72B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640C5"/>
    <w:multiLevelType w:val="multilevel"/>
    <w:tmpl w:val="0016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E5261"/>
    <w:multiLevelType w:val="hybridMultilevel"/>
    <w:tmpl w:val="562C67D6"/>
    <w:lvl w:ilvl="0" w:tplc="58004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F4E8A"/>
    <w:multiLevelType w:val="hybridMultilevel"/>
    <w:tmpl w:val="7B7E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E735D"/>
    <w:multiLevelType w:val="hybridMultilevel"/>
    <w:tmpl w:val="5E8EF160"/>
    <w:lvl w:ilvl="0" w:tplc="F124A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D65682"/>
    <w:multiLevelType w:val="hybridMultilevel"/>
    <w:tmpl w:val="C86E9F54"/>
    <w:lvl w:ilvl="0" w:tplc="02F0196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97D40"/>
    <w:multiLevelType w:val="hybridMultilevel"/>
    <w:tmpl w:val="7F40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3302B"/>
    <w:multiLevelType w:val="hybridMultilevel"/>
    <w:tmpl w:val="5EF8E5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DE2676A"/>
    <w:multiLevelType w:val="hybridMultilevel"/>
    <w:tmpl w:val="5AB8A6C2"/>
    <w:lvl w:ilvl="0" w:tplc="3FC619F4">
      <w:start w:val="1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D570071"/>
    <w:multiLevelType w:val="hybridMultilevel"/>
    <w:tmpl w:val="4B4051FA"/>
    <w:lvl w:ilvl="0" w:tplc="02F01966">
      <w:start w:val="1"/>
      <w:numFmt w:val="decimal"/>
      <w:lvlText w:val="%1."/>
      <w:lvlJc w:val="left"/>
      <w:pPr>
        <w:ind w:left="13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461047"/>
    <w:multiLevelType w:val="hybridMultilevel"/>
    <w:tmpl w:val="0B0C463A"/>
    <w:lvl w:ilvl="0" w:tplc="F124A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3C1F54"/>
    <w:multiLevelType w:val="hybridMultilevel"/>
    <w:tmpl w:val="1A7679EE"/>
    <w:lvl w:ilvl="0" w:tplc="EEF2508A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E6C3786"/>
    <w:multiLevelType w:val="hybridMultilevel"/>
    <w:tmpl w:val="4448E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EC2255F"/>
    <w:multiLevelType w:val="multilevel"/>
    <w:tmpl w:val="F27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"/>
  </w:num>
  <w:num w:numId="8">
    <w:abstractNumId w:val="12"/>
  </w:num>
  <w:num w:numId="9">
    <w:abstractNumId w:val="3"/>
  </w:num>
  <w:num w:numId="10">
    <w:abstractNumId w:val="5"/>
  </w:num>
  <w:num w:numId="11">
    <w:abstractNumId w:val="7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76"/>
    <w:rsid w:val="00002556"/>
    <w:rsid w:val="00004AB5"/>
    <w:rsid w:val="00007FBE"/>
    <w:rsid w:val="00011CE0"/>
    <w:rsid w:val="00017FD7"/>
    <w:rsid w:val="00022080"/>
    <w:rsid w:val="0003067F"/>
    <w:rsid w:val="00034FF7"/>
    <w:rsid w:val="00045F08"/>
    <w:rsid w:val="000547E3"/>
    <w:rsid w:val="00055CF6"/>
    <w:rsid w:val="00055E96"/>
    <w:rsid w:val="00062C7F"/>
    <w:rsid w:val="0007600F"/>
    <w:rsid w:val="00080442"/>
    <w:rsid w:val="0008332B"/>
    <w:rsid w:val="00084402"/>
    <w:rsid w:val="0009387E"/>
    <w:rsid w:val="000A4CBC"/>
    <w:rsid w:val="000A4EFD"/>
    <w:rsid w:val="000A6EDE"/>
    <w:rsid w:val="000B77DA"/>
    <w:rsid w:val="000C6D1D"/>
    <w:rsid w:val="000E099A"/>
    <w:rsid w:val="000E55AB"/>
    <w:rsid w:val="000F00BF"/>
    <w:rsid w:val="000F22CE"/>
    <w:rsid w:val="000F7E04"/>
    <w:rsid w:val="00106694"/>
    <w:rsid w:val="00111E2D"/>
    <w:rsid w:val="0011501E"/>
    <w:rsid w:val="001150FE"/>
    <w:rsid w:val="00115C21"/>
    <w:rsid w:val="001221FE"/>
    <w:rsid w:val="00125418"/>
    <w:rsid w:val="00125FC7"/>
    <w:rsid w:val="00126E5C"/>
    <w:rsid w:val="0013119A"/>
    <w:rsid w:val="001331C7"/>
    <w:rsid w:val="001332FF"/>
    <w:rsid w:val="00133E1D"/>
    <w:rsid w:val="00133F00"/>
    <w:rsid w:val="0014014F"/>
    <w:rsid w:val="001423D1"/>
    <w:rsid w:val="00150CBD"/>
    <w:rsid w:val="0015748C"/>
    <w:rsid w:val="001633B5"/>
    <w:rsid w:val="001677BF"/>
    <w:rsid w:val="001700F6"/>
    <w:rsid w:val="00170345"/>
    <w:rsid w:val="001751A5"/>
    <w:rsid w:val="00177AE2"/>
    <w:rsid w:val="001974DF"/>
    <w:rsid w:val="001A448D"/>
    <w:rsid w:val="001A5283"/>
    <w:rsid w:val="001A6B8F"/>
    <w:rsid w:val="001B60B3"/>
    <w:rsid w:val="001C2692"/>
    <w:rsid w:val="001D2F19"/>
    <w:rsid w:val="001D3120"/>
    <w:rsid w:val="001E0262"/>
    <w:rsid w:val="001E37B4"/>
    <w:rsid w:val="001E5A47"/>
    <w:rsid w:val="001F0A42"/>
    <w:rsid w:val="001F0F29"/>
    <w:rsid w:val="001F37C3"/>
    <w:rsid w:val="001F5214"/>
    <w:rsid w:val="0020023E"/>
    <w:rsid w:val="00201327"/>
    <w:rsid w:val="0020585D"/>
    <w:rsid w:val="0021205C"/>
    <w:rsid w:val="00212D00"/>
    <w:rsid w:val="00221298"/>
    <w:rsid w:val="00233B04"/>
    <w:rsid w:val="00233F33"/>
    <w:rsid w:val="00234FB3"/>
    <w:rsid w:val="002372FC"/>
    <w:rsid w:val="00241EA5"/>
    <w:rsid w:val="00251DF2"/>
    <w:rsid w:val="002531F5"/>
    <w:rsid w:val="002552DB"/>
    <w:rsid w:val="002576B0"/>
    <w:rsid w:val="00271DA1"/>
    <w:rsid w:val="00286E08"/>
    <w:rsid w:val="00296182"/>
    <w:rsid w:val="002A4AFC"/>
    <w:rsid w:val="002B12F9"/>
    <w:rsid w:val="002B20F9"/>
    <w:rsid w:val="002B3383"/>
    <w:rsid w:val="002B35AB"/>
    <w:rsid w:val="002B59A9"/>
    <w:rsid w:val="002D1F6B"/>
    <w:rsid w:val="002E1E5F"/>
    <w:rsid w:val="002E444E"/>
    <w:rsid w:val="002E5F34"/>
    <w:rsid w:val="002F2C5E"/>
    <w:rsid w:val="002F46C6"/>
    <w:rsid w:val="002F4945"/>
    <w:rsid w:val="002F5ADC"/>
    <w:rsid w:val="002F63C7"/>
    <w:rsid w:val="002F6B6A"/>
    <w:rsid w:val="003013EB"/>
    <w:rsid w:val="00302485"/>
    <w:rsid w:val="00304A4C"/>
    <w:rsid w:val="0030522A"/>
    <w:rsid w:val="0030616B"/>
    <w:rsid w:val="00306E5C"/>
    <w:rsid w:val="00312D5E"/>
    <w:rsid w:val="00314E5A"/>
    <w:rsid w:val="003160B7"/>
    <w:rsid w:val="003211E2"/>
    <w:rsid w:val="00321B61"/>
    <w:rsid w:val="003320A5"/>
    <w:rsid w:val="00341D64"/>
    <w:rsid w:val="0035004C"/>
    <w:rsid w:val="0035139C"/>
    <w:rsid w:val="00353345"/>
    <w:rsid w:val="0036201C"/>
    <w:rsid w:val="003661B7"/>
    <w:rsid w:val="00366498"/>
    <w:rsid w:val="00367E69"/>
    <w:rsid w:val="00371206"/>
    <w:rsid w:val="0037254B"/>
    <w:rsid w:val="00375127"/>
    <w:rsid w:val="00375CB7"/>
    <w:rsid w:val="003821EE"/>
    <w:rsid w:val="00382FE2"/>
    <w:rsid w:val="003832FB"/>
    <w:rsid w:val="00384644"/>
    <w:rsid w:val="00384F9F"/>
    <w:rsid w:val="003852ED"/>
    <w:rsid w:val="0039255E"/>
    <w:rsid w:val="00393018"/>
    <w:rsid w:val="00397C15"/>
    <w:rsid w:val="003A2831"/>
    <w:rsid w:val="003A55A6"/>
    <w:rsid w:val="003B5E36"/>
    <w:rsid w:val="003C0F13"/>
    <w:rsid w:val="003C11C0"/>
    <w:rsid w:val="003C1D45"/>
    <w:rsid w:val="003C27CC"/>
    <w:rsid w:val="003C3C4F"/>
    <w:rsid w:val="003C6DF5"/>
    <w:rsid w:val="003C7013"/>
    <w:rsid w:val="003D0B6F"/>
    <w:rsid w:val="003E0BA7"/>
    <w:rsid w:val="003E1D2D"/>
    <w:rsid w:val="003F104F"/>
    <w:rsid w:val="003F4A73"/>
    <w:rsid w:val="003F7BC9"/>
    <w:rsid w:val="00402143"/>
    <w:rsid w:val="0040645D"/>
    <w:rsid w:val="00414A85"/>
    <w:rsid w:val="0041646C"/>
    <w:rsid w:val="00424EE2"/>
    <w:rsid w:val="0042728F"/>
    <w:rsid w:val="00431DE0"/>
    <w:rsid w:val="00432AF3"/>
    <w:rsid w:val="004351E0"/>
    <w:rsid w:val="00435C81"/>
    <w:rsid w:val="004362CA"/>
    <w:rsid w:val="00441126"/>
    <w:rsid w:val="00443472"/>
    <w:rsid w:val="00443F59"/>
    <w:rsid w:val="00444837"/>
    <w:rsid w:val="004454E0"/>
    <w:rsid w:val="004461D8"/>
    <w:rsid w:val="00451A95"/>
    <w:rsid w:val="0045413C"/>
    <w:rsid w:val="004555E4"/>
    <w:rsid w:val="00455737"/>
    <w:rsid w:val="0045584F"/>
    <w:rsid w:val="00455F47"/>
    <w:rsid w:val="00456109"/>
    <w:rsid w:val="00460F6D"/>
    <w:rsid w:val="00466A3F"/>
    <w:rsid w:val="00467AB7"/>
    <w:rsid w:val="00471D31"/>
    <w:rsid w:val="004757AA"/>
    <w:rsid w:val="00475B0C"/>
    <w:rsid w:val="00476144"/>
    <w:rsid w:val="00477043"/>
    <w:rsid w:val="00477098"/>
    <w:rsid w:val="00477AB2"/>
    <w:rsid w:val="004871B8"/>
    <w:rsid w:val="00491597"/>
    <w:rsid w:val="00492B18"/>
    <w:rsid w:val="00495948"/>
    <w:rsid w:val="004967D8"/>
    <w:rsid w:val="004A08B4"/>
    <w:rsid w:val="004A3A54"/>
    <w:rsid w:val="004A6F79"/>
    <w:rsid w:val="004A7CD1"/>
    <w:rsid w:val="004C002C"/>
    <w:rsid w:val="004C03AC"/>
    <w:rsid w:val="004D44F5"/>
    <w:rsid w:val="004E048F"/>
    <w:rsid w:val="004E0F17"/>
    <w:rsid w:val="004F121B"/>
    <w:rsid w:val="004F327E"/>
    <w:rsid w:val="004F5909"/>
    <w:rsid w:val="004F6D18"/>
    <w:rsid w:val="005010E5"/>
    <w:rsid w:val="00502B53"/>
    <w:rsid w:val="005075BE"/>
    <w:rsid w:val="00514CAE"/>
    <w:rsid w:val="00514CD2"/>
    <w:rsid w:val="00516BEF"/>
    <w:rsid w:val="005215C5"/>
    <w:rsid w:val="0052226C"/>
    <w:rsid w:val="005267DF"/>
    <w:rsid w:val="0052786A"/>
    <w:rsid w:val="00527BD2"/>
    <w:rsid w:val="00532569"/>
    <w:rsid w:val="0053404E"/>
    <w:rsid w:val="005347FA"/>
    <w:rsid w:val="0053535A"/>
    <w:rsid w:val="00540552"/>
    <w:rsid w:val="00541B06"/>
    <w:rsid w:val="005458AC"/>
    <w:rsid w:val="00552272"/>
    <w:rsid w:val="0055552C"/>
    <w:rsid w:val="00555D45"/>
    <w:rsid w:val="00560DA8"/>
    <w:rsid w:val="00561AA8"/>
    <w:rsid w:val="0057546D"/>
    <w:rsid w:val="00575870"/>
    <w:rsid w:val="00580169"/>
    <w:rsid w:val="0058293B"/>
    <w:rsid w:val="00583944"/>
    <w:rsid w:val="00593832"/>
    <w:rsid w:val="00593C59"/>
    <w:rsid w:val="005949C4"/>
    <w:rsid w:val="00595960"/>
    <w:rsid w:val="00597C25"/>
    <w:rsid w:val="005A2DA8"/>
    <w:rsid w:val="005A4457"/>
    <w:rsid w:val="005B482D"/>
    <w:rsid w:val="005B7531"/>
    <w:rsid w:val="005C66D8"/>
    <w:rsid w:val="005C6F60"/>
    <w:rsid w:val="005C7411"/>
    <w:rsid w:val="005D3B6D"/>
    <w:rsid w:val="005D656C"/>
    <w:rsid w:val="005E0BE7"/>
    <w:rsid w:val="005E24AF"/>
    <w:rsid w:val="005E28B0"/>
    <w:rsid w:val="005E2906"/>
    <w:rsid w:val="005E2D19"/>
    <w:rsid w:val="005E4358"/>
    <w:rsid w:val="005E7837"/>
    <w:rsid w:val="005F3C55"/>
    <w:rsid w:val="005F4EA5"/>
    <w:rsid w:val="005F51CC"/>
    <w:rsid w:val="005F613D"/>
    <w:rsid w:val="006009C1"/>
    <w:rsid w:val="006055B8"/>
    <w:rsid w:val="00617B70"/>
    <w:rsid w:val="006222F7"/>
    <w:rsid w:val="00630E7D"/>
    <w:rsid w:val="0063437E"/>
    <w:rsid w:val="0063584A"/>
    <w:rsid w:val="006413F8"/>
    <w:rsid w:val="00643932"/>
    <w:rsid w:val="00646089"/>
    <w:rsid w:val="00660B18"/>
    <w:rsid w:val="00666865"/>
    <w:rsid w:val="0067185D"/>
    <w:rsid w:val="0067279C"/>
    <w:rsid w:val="00674CC9"/>
    <w:rsid w:val="00675534"/>
    <w:rsid w:val="0067784E"/>
    <w:rsid w:val="00677A4A"/>
    <w:rsid w:val="00683CBA"/>
    <w:rsid w:val="00684776"/>
    <w:rsid w:val="006900A0"/>
    <w:rsid w:val="006927E4"/>
    <w:rsid w:val="00695DE8"/>
    <w:rsid w:val="00696A17"/>
    <w:rsid w:val="006A0F32"/>
    <w:rsid w:val="006A3D90"/>
    <w:rsid w:val="006A4630"/>
    <w:rsid w:val="006B01E3"/>
    <w:rsid w:val="006B7215"/>
    <w:rsid w:val="006C2C87"/>
    <w:rsid w:val="006C6910"/>
    <w:rsid w:val="006D0166"/>
    <w:rsid w:val="006E104B"/>
    <w:rsid w:val="006E1C29"/>
    <w:rsid w:val="006E1F2C"/>
    <w:rsid w:val="006E4143"/>
    <w:rsid w:val="006F1574"/>
    <w:rsid w:val="0070065A"/>
    <w:rsid w:val="00701303"/>
    <w:rsid w:val="0070583D"/>
    <w:rsid w:val="007123B1"/>
    <w:rsid w:val="007217E2"/>
    <w:rsid w:val="00723BF4"/>
    <w:rsid w:val="0072737F"/>
    <w:rsid w:val="00732C76"/>
    <w:rsid w:val="00732F5E"/>
    <w:rsid w:val="0073320B"/>
    <w:rsid w:val="0073547A"/>
    <w:rsid w:val="007403B0"/>
    <w:rsid w:val="0074240A"/>
    <w:rsid w:val="00752015"/>
    <w:rsid w:val="0075291C"/>
    <w:rsid w:val="00761752"/>
    <w:rsid w:val="0077568F"/>
    <w:rsid w:val="007772D5"/>
    <w:rsid w:val="0078342D"/>
    <w:rsid w:val="007843F7"/>
    <w:rsid w:val="0079099C"/>
    <w:rsid w:val="0079259A"/>
    <w:rsid w:val="007A1F0A"/>
    <w:rsid w:val="007A2EE5"/>
    <w:rsid w:val="007B3019"/>
    <w:rsid w:val="007C1C35"/>
    <w:rsid w:val="007C4B7E"/>
    <w:rsid w:val="007D27F2"/>
    <w:rsid w:val="007D2EB7"/>
    <w:rsid w:val="007D45F9"/>
    <w:rsid w:val="007D73E0"/>
    <w:rsid w:val="007E4B3B"/>
    <w:rsid w:val="007F3D5A"/>
    <w:rsid w:val="007F40ED"/>
    <w:rsid w:val="007F50F4"/>
    <w:rsid w:val="007F7DFA"/>
    <w:rsid w:val="00801656"/>
    <w:rsid w:val="00811354"/>
    <w:rsid w:val="00812BE1"/>
    <w:rsid w:val="008145F0"/>
    <w:rsid w:val="0081665D"/>
    <w:rsid w:val="00817B2A"/>
    <w:rsid w:val="0082292E"/>
    <w:rsid w:val="00822BED"/>
    <w:rsid w:val="00822C29"/>
    <w:rsid w:val="00823327"/>
    <w:rsid w:val="0083082D"/>
    <w:rsid w:val="00830C02"/>
    <w:rsid w:val="008471DB"/>
    <w:rsid w:val="00854894"/>
    <w:rsid w:val="00860542"/>
    <w:rsid w:val="00862C30"/>
    <w:rsid w:val="0086593C"/>
    <w:rsid w:val="00865AD3"/>
    <w:rsid w:val="00871D28"/>
    <w:rsid w:val="00877973"/>
    <w:rsid w:val="00884081"/>
    <w:rsid w:val="00890D17"/>
    <w:rsid w:val="00892AFD"/>
    <w:rsid w:val="008955E6"/>
    <w:rsid w:val="008958A6"/>
    <w:rsid w:val="008A0B73"/>
    <w:rsid w:val="008B7D9F"/>
    <w:rsid w:val="008C3AF9"/>
    <w:rsid w:val="008C5300"/>
    <w:rsid w:val="008C54E9"/>
    <w:rsid w:val="008C7361"/>
    <w:rsid w:val="008D0C06"/>
    <w:rsid w:val="008D5EFD"/>
    <w:rsid w:val="008D63E8"/>
    <w:rsid w:val="008E2020"/>
    <w:rsid w:val="008F1E23"/>
    <w:rsid w:val="008F23E3"/>
    <w:rsid w:val="009031FD"/>
    <w:rsid w:val="009067EA"/>
    <w:rsid w:val="009112C6"/>
    <w:rsid w:val="00912D15"/>
    <w:rsid w:val="009133BF"/>
    <w:rsid w:val="009211C9"/>
    <w:rsid w:val="00926592"/>
    <w:rsid w:val="00927CAC"/>
    <w:rsid w:val="00946F27"/>
    <w:rsid w:val="00947076"/>
    <w:rsid w:val="0095168C"/>
    <w:rsid w:val="0095290B"/>
    <w:rsid w:val="00954D58"/>
    <w:rsid w:val="00955102"/>
    <w:rsid w:val="009557F1"/>
    <w:rsid w:val="00955F12"/>
    <w:rsid w:val="00963828"/>
    <w:rsid w:val="00965D25"/>
    <w:rsid w:val="009671F7"/>
    <w:rsid w:val="00974ED3"/>
    <w:rsid w:val="00980CE6"/>
    <w:rsid w:val="0098172C"/>
    <w:rsid w:val="00982210"/>
    <w:rsid w:val="009939C6"/>
    <w:rsid w:val="0099461A"/>
    <w:rsid w:val="00994AEE"/>
    <w:rsid w:val="009967BC"/>
    <w:rsid w:val="009A3BDA"/>
    <w:rsid w:val="009A48E0"/>
    <w:rsid w:val="009A6712"/>
    <w:rsid w:val="009A74C9"/>
    <w:rsid w:val="009B598F"/>
    <w:rsid w:val="009C2870"/>
    <w:rsid w:val="009C3D96"/>
    <w:rsid w:val="009D1708"/>
    <w:rsid w:val="009D2B72"/>
    <w:rsid w:val="009D338D"/>
    <w:rsid w:val="009D4E90"/>
    <w:rsid w:val="009D67B1"/>
    <w:rsid w:val="009D749C"/>
    <w:rsid w:val="009D7FB9"/>
    <w:rsid w:val="009E15F6"/>
    <w:rsid w:val="009E5383"/>
    <w:rsid w:val="009E67AD"/>
    <w:rsid w:val="009F2283"/>
    <w:rsid w:val="009F5026"/>
    <w:rsid w:val="009F607E"/>
    <w:rsid w:val="009F6A9E"/>
    <w:rsid w:val="00A07532"/>
    <w:rsid w:val="00A11055"/>
    <w:rsid w:val="00A14644"/>
    <w:rsid w:val="00A14BB3"/>
    <w:rsid w:val="00A153BB"/>
    <w:rsid w:val="00A21B1A"/>
    <w:rsid w:val="00A22159"/>
    <w:rsid w:val="00A2366E"/>
    <w:rsid w:val="00A2665E"/>
    <w:rsid w:val="00A315D2"/>
    <w:rsid w:val="00A32FE0"/>
    <w:rsid w:val="00A404CD"/>
    <w:rsid w:val="00A42609"/>
    <w:rsid w:val="00A432B6"/>
    <w:rsid w:val="00A4331C"/>
    <w:rsid w:val="00A440B3"/>
    <w:rsid w:val="00A444B3"/>
    <w:rsid w:val="00A4470D"/>
    <w:rsid w:val="00A56920"/>
    <w:rsid w:val="00A57A38"/>
    <w:rsid w:val="00A623CD"/>
    <w:rsid w:val="00A63AB3"/>
    <w:rsid w:val="00A64B57"/>
    <w:rsid w:val="00A65073"/>
    <w:rsid w:val="00A6571E"/>
    <w:rsid w:val="00A87F06"/>
    <w:rsid w:val="00A903B0"/>
    <w:rsid w:val="00A90525"/>
    <w:rsid w:val="00A93548"/>
    <w:rsid w:val="00AA0412"/>
    <w:rsid w:val="00AA3B16"/>
    <w:rsid w:val="00AA3DCF"/>
    <w:rsid w:val="00AA3E17"/>
    <w:rsid w:val="00AA7CD2"/>
    <w:rsid w:val="00AB164B"/>
    <w:rsid w:val="00AB3921"/>
    <w:rsid w:val="00AB4BA8"/>
    <w:rsid w:val="00AB685D"/>
    <w:rsid w:val="00AD257F"/>
    <w:rsid w:val="00AD3711"/>
    <w:rsid w:val="00AD703D"/>
    <w:rsid w:val="00AE5FD0"/>
    <w:rsid w:val="00AF0A6A"/>
    <w:rsid w:val="00B006F5"/>
    <w:rsid w:val="00B04643"/>
    <w:rsid w:val="00B06891"/>
    <w:rsid w:val="00B10197"/>
    <w:rsid w:val="00B102F4"/>
    <w:rsid w:val="00B10C55"/>
    <w:rsid w:val="00B15EC7"/>
    <w:rsid w:val="00B24791"/>
    <w:rsid w:val="00B3457B"/>
    <w:rsid w:val="00B36760"/>
    <w:rsid w:val="00B401BE"/>
    <w:rsid w:val="00B45808"/>
    <w:rsid w:val="00B55E14"/>
    <w:rsid w:val="00B55EB5"/>
    <w:rsid w:val="00B725F7"/>
    <w:rsid w:val="00B75683"/>
    <w:rsid w:val="00B758C3"/>
    <w:rsid w:val="00B83B06"/>
    <w:rsid w:val="00B858E4"/>
    <w:rsid w:val="00B866F2"/>
    <w:rsid w:val="00B8785F"/>
    <w:rsid w:val="00BA3AAB"/>
    <w:rsid w:val="00BA6FB9"/>
    <w:rsid w:val="00BB3594"/>
    <w:rsid w:val="00BB4599"/>
    <w:rsid w:val="00BB6453"/>
    <w:rsid w:val="00BC009B"/>
    <w:rsid w:val="00BC11C1"/>
    <w:rsid w:val="00BC37DD"/>
    <w:rsid w:val="00BC7FE6"/>
    <w:rsid w:val="00BD64D6"/>
    <w:rsid w:val="00BF0211"/>
    <w:rsid w:val="00BF7E10"/>
    <w:rsid w:val="00C000A8"/>
    <w:rsid w:val="00C01FE9"/>
    <w:rsid w:val="00C02231"/>
    <w:rsid w:val="00C07357"/>
    <w:rsid w:val="00C17EFB"/>
    <w:rsid w:val="00C20C95"/>
    <w:rsid w:val="00C20E41"/>
    <w:rsid w:val="00C25BB3"/>
    <w:rsid w:val="00C27A05"/>
    <w:rsid w:val="00C302D7"/>
    <w:rsid w:val="00C303CB"/>
    <w:rsid w:val="00C30492"/>
    <w:rsid w:val="00C41F6D"/>
    <w:rsid w:val="00C447E9"/>
    <w:rsid w:val="00C54D3F"/>
    <w:rsid w:val="00C572A0"/>
    <w:rsid w:val="00C61306"/>
    <w:rsid w:val="00C6200C"/>
    <w:rsid w:val="00C76A4F"/>
    <w:rsid w:val="00C771AF"/>
    <w:rsid w:val="00C830FD"/>
    <w:rsid w:val="00C84B48"/>
    <w:rsid w:val="00C91CB2"/>
    <w:rsid w:val="00C92676"/>
    <w:rsid w:val="00C95C23"/>
    <w:rsid w:val="00CA04CB"/>
    <w:rsid w:val="00CA2B75"/>
    <w:rsid w:val="00CA2FD4"/>
    <w:rsid w:val="00CA7C59"/>
    <w:rsid w:val="00CB1265"/>
    <w:rsid w:val="00CB3252"/>
    <w:rsid w:val="00CB6735"/>
    <w:rsid w:val="00CB6DF2"/>
    <w:rsid w:val="00CB7320"/>
    <w:rsid w:val="00CC52C0"/>
    <w:rsid w:val="00CC6CFC"/>
    <w:rsid w:val="00CD33FF"/>
    <w:rsid w:val="00CF0628"/>
    <w:rsid w:val="00D02EFF"/>
    <w:rsid w:val="00D04354"/>
    <w:rsid w:val="00D21DFC"/>
    <w:rsid w:val="00D23508"/>
    <w:rsid w:val="00D240D7"/>
    <w:rsid w:val="00D26B8B"/>
    <w:rsid w:val="00D27D84"/>
    <w:rsid w:val="00D365A0"/>
    <w:rsid w:val="00D42278"/>
    <w:rsid w:val="00D53E91"/>
    <w:rsid w:val="00D56EE4"/>
    <w:rsid w:val="00D5776B"/>
    <w:rsid w:val="00D605EA"/>
    <w:rsid w:val="00D632F1"/>
    <w:rsid w:val="00D672F4"/>
    <w:rsid w:val="00D67628"/>
    <w:rsid w:val="00D72341"/>
    <w:rsid w:val="00D73A51"/>
    <w:rsid w:val="00D81EA5"/>
    <w:rsid w:val="00D82343"/>
    <w:rsid w:val="00D85331"/>
    <w:rsid w:val="00D853B9"/>
    <w:rsid w:val="00D90BC8"/>
    <w:rsid w:val="00D91354"/>
    <w:rsid w:val="00D93DFF"/>
    <w:rsid w:val="00D97526"/>
    <w:rsid w:val="00DA2DAE"/>
    <w:rsid w:val="00DA4A3F"/>
    <w:rsid w:val="00DB6C3F"/>
    <w:rsid w:val="00DC71CD"/>
    <w:rsid w:val="00DC7305"/>
    <w:rsid w:val="00DD0730"/>
    <w:rsid w:val="00DD09C2"/>
    <w:rsid w:val="00DD25FE"/>
    <w:rsid w:val="00DD5211"/>
    <w:rsid w:val="00DD769D"/>
    <w:rsid w:val="00DD7AB4"/>
    <w:rsid w:val="00DE2F72"/>
    <w:rsid w:val="00DE36D9"/>
    <w:rsid w:val="00DE3C16"/>
    <w:rsid w:val="00DE4F5E"/>
    <w:rsid w:val="00E026AC"/>
    <w:rsid w:val="00E04C5F"/>
    <w:rsid w:val="00E12823"/>
    <w:rsid w:val="00E16FC5"/>
    <w:rsid w:val="00E2470D"/>
    <w:rsid w:val="00E24E70"/>
    <w:rsid w:val="00E262A2"/>
    <w:rsid w:val="00E26476"/>
    <w:rsid w:val="00E26A41"/>
    <w:rsid w:val="00E275EB"/>
    <w:rsid w:val="00E326B6"/>
    <w:rsid w:val="00E37345"/>
    <w:rsid w:val="00E413DD"/>
    <w:rsid w:val="00E45C47"/>
    <w:rsid w:val="00E47832"/>
    <w:rsid w:val="00E47F69"/>
    <w:rsid w:val="00E62D84"/>
    <w:rsid w:val="00E70715"/>
    <w:rsid w:val="00E81A02"/>
    <w:rsid w:val="00E83ECF"/>
    <w:rsid w:val="00E91481"/>
    <w:rsid w:val="00E94475"/>
    <w:rsid w:val="00E97338"/>
    <w:rsid w:val="00EA02A8"/>
    <w:rsid w:val="00EA535B"/>
    <w:rsid w:val="00EA5F9B"/>
    <w:rsid w:val="00EB3547"/>
    <w:rsid w:val="00EB4557"/>
    <w:rsid w:val="00EB79D9"/>
    <w:rsid w:val="00ED1C6C"/>
    <w:rsid w:val="00ED3B19"/>
    <w:rsid w:val="00ED4E3E"/>
    <w:rsid w:val="00EE4F9F"/>
    <w:rsid w:val="00EE5641"/>
    <w:rsid w:val="00EF1A73"/>
    <w:rsid w:val="00EF34BD"/>
    <w:rsid w:val="00EF6AC9"/>
    <w:rsid w:val="00F003ED"/>
    <w:rsid w:val="00F02F67"/>
    <w:rsid w:val="00F11DE9"/>
    <w:rsid w:val="00F14FFC"/>
    <w:rsid w:val="00F232D4"/>
    <w:rsid w:val="00F306C4"/>
    <w:rsid w:val="00F30E66"/>
    <w:rsid w:val="00F315F1"/>
    <w:rsid w:val="00F3425C"/>
    <w:rsid w:val="00F47951"/>
    <w:rsid w:val="00F52615"/>
    <w:rsid w:val="00F53CB8"/>
    <w:rsid w:val="00F54603"/>
    <w:rsid w:val="00F57789"/>
    <w:rsid w:val="00F70A41"/>
    <w:rsid w:val="00F72D80"/>
    <w:rsid w:val="00F731B3"/>
    <w:rsid w:val="00F763EA"/>
    <w:rsid w:val="00F76ED1"/>
    <w:rsid w:val="00F84BAE"/>
    <w:rsid w:val="00F9188C"/>
    <w:rsid w:val="00F95645"/>
    <w:rsid w:val="00FA1392"/>
    <w:rsid w:val="00FA150D"/>
    <w:rsid w:val="00FA2638"/>
    <w:rsid w:val="00FA3DA7"/>
    <w:rsid w:val="00FB3588"/>
    <w:rsid w:val="00FC1037"/>
    <w:rsid w:val="00FC401A"/>
    <w:rsid w:val="00FC7ED6"/>
    <w:rsid w:val="00FD1674"/>
    <w:rsid w:val="00FD67D2"/>
    <w:rsid w:val="00FD70E2"/>
    <w:rsid w:val="00FE2AAE"/>
    <w:rsid w:val="00FE3596"/>
    <w:rsid w:val="00FE5917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D45"/>
    <w:rPr>
      <w:color w:val="0000FF"/>
      <w:u w:val="single"/>
    </w:rPr>
  </w:style>
  <w:style w:type="character" w:customStyle="1" w:styleId="taxincluded">
    <w:name w:val="taxincluded"/>
    <w:basedOn w:val="a0"/>
    <w:rsid w:val="003C1D45"/>
  </w:style>
  <w:style w:type="paragraph" w:styleId="a4">
    <w:name w:val="List Paragraph"/>
    <w:basedOn w:val="a"/>
    <w:uiPriority w:val="34"/>
    <w:qFormat/>
    <w:rsid w:val="006C2C87"/>
    <w:pPr>
      <w:ind w:left="720"/>
      <w:contextualSpacing/>
    </w:pPr>
  </w:style>
  <w:style w:type="character" w:customStyle="1" w:styleId="m-8694687278288729213xfmc3">
    <w:name w:val="m_-8694687278288729213xfmc3"/>
    <w:basedOn w:val="a0"/>
    <w:rsid w:val="008F1E23"/>
  </w:style>
  <w:style w:type="character" w:customStyle="1" w:styleId="rvts23">
    <w:name w:val="rvts23"/>
    <w:basedOn w:val="a0"/>
    <w:rsid w:val="00D97526"/>
  </w:style>
  <w:style w:type="paragraph" w:styleId="a5">
    <w:name w:val="header"/>
    <w:basedOn w:val="a"/>
    <w:link w:val="a6"/>
    <w:uiPriority w:val="99"/>
    <w:unhideWhenUsed/>
    <w:rsid w:val="00BF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211"/>
  </w:style>
  <w:style w:type="paragraph" w:styleId="a7">
    <w:name w:val="footer"/>
    <w:basedOn w:val="a"/>
    <w:link w:val="a8"/>
    <w:uiPriority w:val="99"/>
    <w:unhideWhenUsed/>
    <w:rsid w:val="00BF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211"/>
  </w:style>
  <w:style w:type="paragraph" w:styleId="a9">
    <w:name w:val="Balloon Text"/>
    <w:basedOn w:val="a"/>
    <w:link w:val="aa"/>
    <w:uiPriority w:val="99"/>
    <w:semiHidden/>
    <w:unhideWhenUsed/>
    <w:rsid w:val="00AF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A6A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E275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7357"/>
    <w:rPr>
      <w:color w:val="605E5C"/>
      <w:shd w:val="clear" w:color="auto" w:fill="E1DFDD"/>
    </w:rPr>
  </w:style>
  <w:style w:type="character" w:customStyle="1" w:styleId="textexposedshow">
    <w:name w:val="text_exposed_show"/>
    <w:basedOn w:val="a0"/>
    <w:rsid w:val="00862C30"/>
  </w:style>
  <w:style w:type="character" w:styleId="ac">
    <w:name w:val="Emphasis"/>
    <w:basedOn w:val="a0"/>
    <w:uiPriority w:val="20"/>
    <w:qFormat/>
    <w:rsid w:val="00221298"/>
    <w:rPr>
      <w:i/>
      <w:iCs/>
    </w:rPr>
  </w:style>
  <w:style w:type="character" w:styleId="ad">
    <w:name w:val="line number"/>
    <w:basedOn w:val="a0"/>
    <w:uiPriority w:val="99"/>
    <w:semiHidden/>
    <w:unhideWhenUsed/>
    <w:rsid w:val="00200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1D45"/>
    <w:rPr>
      <w:color w:val="0000FF"/>
      <w:u w:val="single"/>
    </w:rPr>
  </w:style>
  <w:style w:type="character" w:customStyle="1" w:styleId="taxincluded">
    <w:name w:val="taxincluded"/>
    <w:basedOn w:val="a0"/>
    <w:rsid w:val="003C1D45"/>
  </w:style>
  <w:style w:type="paragraph" w:styleId="a4">
    <w:name w:val="List Paragraph"/>
    <w:basedOn w:val="a"/>
    <w:uiPriority w:val="34"/>
    <w:qFormat/>
    <w:rsid w:val="006C2C87"/>
    <w:pPr>
      <w:ind w:left="720"/>
      <w:contextualSpacing/>
    </w:pPr>
  </w:style>
  <w:style w:type="character" w:customStyle="1" w:styleId="m-8694687278288729213xfmc3">
    <w:name w:val="m_-8694687278288729213xfmc3"/>
    <w:basedOn w:val="a0"/>
    <w:rsid w:val="008F1E23"/>
  </w:style>
  <w:style w:type="character" w:customStyle="1" w:styleId="rvts23">
    <w:name w:val="rvts23"/>
    <w:basedOn w:val="a0"/>
    <w:rsid w:val="00D97526"/>
  </w:style>
  <w:style w:type="paragraph" w:styleId="a5">
    <w:name w:val="header"/>
    <w:basedOn w:val="a"/>
    <w:link w:val="a6"/>
    <w:uiPriority w:val="99"/>
    <w:unhideWhenUsed/>
    <w:rsid w:val="00BF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211"/>
  </w:style>
  <w:style w:type="paragraph" w:styleId="a7">
    <w:name w:val="footer"/>
    <w:basedOn w:val="a"/>
    <w:link w:val="a8"/>
    <w:uiPriority w:val="99"/>
    <w:unhideWhenUsed/>
    <w:rsid w:val="00BF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211"/>
  </w:style>
  <w:style w:type="paragraph" w:styleId="a9">
    <w:name w:val="Balloon Text"/>
    <w:basedOn w:val="a"/>
    <w:link w:val="aa"/>
    <w:uiPriority w:val="99"/>
    <w:semiHidden/>
    <w:unhideWhenUsed/>
    <w:rsid w:val="00AF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A6A"/>
    <w:rPr>
      <w:rFonts w:ascii="Segoe UI" w:hAnsi="Segoe UI" w:cs="Segoe UI"/>
      <w:sz w:val="18"/>
      <w:szCs w:val="18"/>
    </w:rPr>
  </w:style>
  <w:style w:type="paragraph" w:styleId="ab">
    <w:name w:val="caption"/>
    <w:basedOn w:val="a"/>
    <w:next w:val="a"/>
    <w:uiPriority w:val="35"/>
    <w:unhideWhenUsed/>
    <w:qFormat/>
    <w:rsid w:val="00E275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07357"/>
    <w:rPr>
      <w:color w:val="605E5C"/>
      <w:shd w:val="clear" w:color="auto" w:fill="E1DFDD"/>
    </w:rPr>
  </w:style>
  <w:style w:type="character" w:customStyle="1" w:styleId="textexposedshow">
    <w:name w:val="text_exposed_show"/>
    <w:basedOn w:val="a0"/>
    <w:rsid w:val="00862C30"/>
  </w:style>
  <w:style w:type="character" w:styleId="ac">
    <w:name w:val="Emphasis"/>
    <w:basedOn w:val="a0"/>
    <w:uiPriority w:val="20"/>
    <w:qFormat/>
    <w:rsid w:val="00221298"/>
    <w:rPr>
      <w:i/>
      <w:iCs/>
    </w:rPr>
  </w:style>
  <w:style w:type="character" w:styleId="ad">
    <w:name w:val="line number"/>
    <w:basedOn w:val="a0"/>
    <w:uiPriority w:val="99"/>
    <w:semiHidden/>
    <w:unhideWhenUsed/>
    <w:rsid w:val="00200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214">
              <w:marLeft w:val="0"/>
              <w:marRight w:val="0"/>
              <w:marTop w:val="0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6925">
              <w:marLeft w:val="0"/>
              <w:marRight w:val="0"/>
              <w:marTop w:val="0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2690">
                          <w:marLeft w:val="0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86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7361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1316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7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37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0162">
              <w:marLeft w:val="0"/>
              <w:marRight w:val="0"/>
              <w:marTop w:val="0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5925">
              <w:marLeft w:val="0"/>
              <w:marRight w:val="0"/>
              <w:marTop w:val="0"/>
              <w:marBottom w:val="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7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earch.ligazakon.ua/l_doc2.nsf/link1/an_340/ed_2016_07_14/pravo1/T245600.html?pravo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rada/show/2456-1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earch.ligazakon.ua/l_doc2.nsf/link1/ed_2008_10_30/pravo1/U976_08.html?prav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ed_2015_11_24/pravo1/U657_15.html?prav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F81D-9D34-43DF-9E19-C4D96705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4806</Words>
  <Characters>27396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User778</cp:lastModifiedBy>
  <cp:revision>2</cp:revision>
  <cp:lastPrinted>2020-05-02T18:28:00Z</cp:lastPrinted>
  <dcterms:created xsi:type="dcterms:W3CDTF">2020-05-28T19:36:00Z</dcterms:created>
  <dcterms:modified xsi:type="dcterms:W3CDTF">2020-05-28T19:36:00Z</dcterms:modified>
</cp:coreProperties>
</file>